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94868" w:rsidRPr="00C94868" w:rsidRDefault="00C94868" w:rsidP="00C94868">
      <w:pPr>
        <w:shd w:val="clear" w:color="auto" w:fill="FFFFFF"/>
        <w:spacing w:before="144" w:after="0" w:line="600" w:lineRule="atLeast"/>
        <w:outlineLvl w:val="0"/>
        <w:rPr>
          <w:rFonts w:ascii="Helvetica" w:eastAsia="Times New Roman" w:hAnsi="Helvetica" w:cs="Helvetica"/>
          <w:b/>
          <w:bCs/>
          <w:color w:val="292929"/>
          <w:spacing w:val="-4"/>
          <w:kern w:val="36"/>
          <w:sz w:val="48"/>
          <w:szCs w:val="48"/>
          <w:lang w:eastAsia="en-IN"/>
        </w:rPr>
      </w:pPr>
      <w:r w:rsidRPr="00C94868">
        <w:rPr>
          <w:rFonts w:ascii="Helvetica" w:eastAsia="Times New Roman" w:hAnsi="Helvetica" w:cs="Helvetica"/>
          <w:b/>
          <w:bCs/>
          <w:color w:val="292929"/>
          <w:spacing w:val="-4"/>
          <w:kern w:val="36"/>
          <w:sz w:val="48"/>
          <w:szCs w:val="48"/>
          <w:lang w:eastAsia="en-IN"/>
        </w:rPr>
        <w:t>Introduction to Quantum logic gates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One of the most important parts of a quantum computer and the building blocks of every quantum algorithm.</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6801881B" wp14:editId="42F12030">
            <wp:extent cx="6667500" cy="5003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7500" cy="50038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Photo by </w:t>
      </w:r>
      <w:hyperlink r:id="rId6" w:tgtFrame="_blank" w:history="1">
        <w:r w:rsidRPr="00C94868">
          <w:rPr>
            <w:rFonts w:ascii="Segoe UI" w:eastAsia="Times New Roman" w:hAnsi="Segoe UI" w:cs="Segoe UI"/>
            <w:color w:val="0000FF"/>
            <w:sz w:val="27"/>
            <w:szCs w:val="27"/>
            <w:u w:val="single"/>
            <w:lang w:eastAsia="en-IN"/>
          </w:rPr>
          <w:t>Fractal Hassan</w:t>
        </w:r>
      </w:hyperlink>
      <w:r w:rsidRPr="00C94868">
        <w:rPr>
          <w:rFonts w:ascii="Segoe UI" w:eastAsia="Times New Roman" w:hAnsi="Segoe UI" w:cs="Segoe UI"/>
          <w:sz w:val="27"/>
          <w:szCs w:val="27"/>
          <w:lang w:eastAsia="en-IN"/>
        </w:rPr>
        <w:t> on </w:t>
      </w:r>
      <w:hyperlink r:id="rId7" w:tgtFrame="_blank" w:history="1">
        <w:r w:rsidRPr="00C94868">
          <w:rPr>
            <w:rFonts w:ascii="Segoe UI" w:eastAsia="Times New Roman" w:hAnsi="Segoe UI" w:cs="Segoe UI"/>
            <w:color w:val="0000FF"/>
            <w:sz w:val="27"/>
            <w:szCs w:val="27"/>
            <w:u w:val="single"/>
            <w:lang w:eastAsia="en-IN"/>
          </w:rPr>
          <w:t>Unsplash</w:t>
        </w:r>
      </w:hyperlink>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our previous article </w:t>
      </w:r>
      <w:hyperlink r:id="rId8" w:history="1">
        <w:r w:rsidRPr="00C94868">
          <w:rPr>
            <w:rFonts w:ascii="Georgia" w:eastAsia="Times New Roman" w:hAnsi="Georgia" w:cs="Segoe UI"/>
            <w:color w:val="0000FF"/>
            <w:spacing w:val="-1"/>
            <w:sz w:val="30"/>
            <w:szCs w:val="30"/>
            <w:u w:val="single"/>
            <w:lang w:eastAsia="en-IN"/>
          </w:rPr>
          <w:t>Quantum computing — The big picture</w:t>
        </w:r>
      </w:hyperlink>
      <w:r w:rsidRPr="00C94868">
        <w:rPr>
          <w:rFonts w:ascii="Georgia" w:eastAsia="Times New Roman" w:hAnsi="Georgia" w:cs="Segoe UI"/>
          <w:color w:val="292929"/>
          <w:spacing w:val="-1"/>
          <w:sz w:val="30"/>
          <w:szCs w:val="30"/>
          <w:lang w:eastAsia="en-IN"/>
        </w:rPr>
        <w:t>, we discovered the possible states a qubit could take. We saw that qubits could be represented as a </w:t>
      </w:r>
      <w:r w:rsidRPr="00C94868">
        <w:rPr>
          <w:rFonts w:ascii="Georgia" w:eastAsia="Times New Roman" w:hAnsi="Georgia" w:cs="Segoe UI"/>
          <w:i/>
          <w:iCs/>
          <w:color w:val="292929"/>
          <w:spacing w:val="-1"/>
          <w:sz w:val="30"/>
          <w:szCs w:val="30"/>
          <w:lang w:eastAsia="en-IN"/>
        </w:rPr>
        <w:t>superposition</w:t>
      </w:r>
      <w:r w:rsidRPr="00C94868">
        <w:rPr>
          <w:rFonts w:ascii="Georgia" w:eastAsia="Times New Roman" w:hAnsi="Georgia" w:cs="Segoe UI"/>
          <w:color w:val="292929"/>
          <w:spacing w:val="-1"/>
          <w:sz w:val="30"/>
          <w:szCs w:val="30"/>
          <w:lang w:eastAsia="en-IN"/>
        </w:rPr>
        <w:t> of two states with 2D vectors: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1DCF52E5" wp14:editId="691367B2">
            <wp:extent cx="3587750" cy="2965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87750" cy="29654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where:</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α = cosθ/2</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β= e^iϕsinθ/2</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 xml:space="preserve">θ and </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 xml:space="preserve"> are real numbers.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35ABE1ED" wp14:editId="2CF8F057">
            <wp:extent cx="3346450" cy="8572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6450" cy="8572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this article we will cover </w:t>
      </w:r>
      <w:r w:rsidRPr="00C94868">
        <w:rPr>
          <w:rFonts w:ascii="Georgia" w:eastAsia="Times New Roman" w:hAnsi="Georgia" w:cs="Segoe UI"/>
          <w:i/>
          <w:iCs/>
          <w:color w:val="292929"/>
          <w:spacing w:val="-1"/>
          <w:sz w:val="30"/>
          <w:szCs w:val="30"/>
          <w:lang w:eastAsia="en-IN"/>
        </w:rPr>
        <w:t>gates,</w:t>
      </w:r>
      <w:r w:rsidRPr="00C94868">
        <w:rPr>
          <w:rFonts w:ascii="Georgia" w:eastAsia="Times New Roman" w:hAnsi="Georgia" w:cs="Segoe UI"/>
          <w:color w:val="292929"/>
          <w:spacing w:val="-1"/>
          <w:sz w:val="30"/>
          <w:szCs w:val="30"/>
          <w:lang w:eastAsia="en-IN"/>
        </w:rPr>
        <w:t> </w:t>
      </w:r>
      <w:r w:rsidRPr="00C94868">
        <w:rPr>
          <w:rFonts w:ascii="Georgia" w:eastAsia="Times New Roman" w:hAnsi="Georgia" w:cs="Segoe UI"/>
          <w:b/>
          <w:bCs/>
          <w:i/>
          <w:iCs/>
          <w:color w:val="292929"/>
          <w:spacing w:val="-1"/>
          <w:sz w:val="30"/>
          <w:szCs w:val="30"/>
          <w:lang w:eastAsia="en-IN"/>
        </w:rPr>
        <w:t>the operations that change a qubit between these states</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What is a Quantum circuit?</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1E07068F" wp14:editId="6562596B">
            <wp:extent cx="4762500"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Quantum Circuit — Animation from Dinge erklärt Kurzgesagt</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Similar to </w:t>
      </w:r>
      <w:hyperlink r:id="rId12" w:tgtFrame="_blank" w:history="1">
        <w:r w:rsidRPr="00C94868">
          <w:rPr>
            <w:rFonts w:ascii="Georgia" w:eastAsia="Times New Roman" w:hAnsi="Georgia" w:cs="Segoe UI"/>
            <w:color w:val="0000FF"/>
            <w:spacing w:val="-1"/>
            <w:sz w:val="30"/>
            <w:szCs w:val="30"/>
            <w:u w:val="single"/>
            <w:lang w:eastAsia="en-IN"/>
          </w:rPr>
          <w:t>classical circuits</w:t>
        </w:r>
      </w:hyperlink>
      <w:r w:rsidRPr="00C94868">
        <w:rPr>
          <w:rFonts w:ascii="Georgia" w:eastAsia="Times New Roman" w:hAnsi="Georgia" w:cs="Segoe UI"/>
          <w:color w:val="292929"/>
          <w:spacing w:val="-1"/>
          <w:sz w:val="30"/>
          <w:szCs w:val="30"/>
          <w:lang w:eastAsia="en-IN"/>
        </w:rPr>
        <w:t>, a quantum circuit is an ordered sequence of </w:t>
      </w:r>
      <w:r w:rsidRPr="00C94868">
        <w:rPr>
          <w:rFonts w:ascii="Georgia" w:eastAsia="Times New Roman" w:hAnsi="Georgia" w:cs="Segoe UI"/>
          <w:i/>
          <w:iCs/>
          <w:color w:val="292929"/>
          <w:spacing w:val="-1"/>
          <w:sz w:val="30"/>
          <w:szCs w:val="30"/>
          <w:lang w:eastAsia="en-IN"/>
        </w:rPr>
        <w:t>quantum gates, </w:t>
      </w:r>
      <w:hyperlink r:id="rId13" w:tgtFrame="_blank" w:history="1">
        <w:r w:rsidRPr="00C94868">
          <w:rPr>
            <w:rFonts w:ascii="Georgia" w:eastAsia="Times New Roman" w:hAnsi="Georgia" w:cs="Segoe UI"/>
            <w:i/>
            <w:iCs/>
            <w:color w:val="0000FF"/>
            <w:spacing w:val="-1"/>
            <w:sz w:val="30"/>
            <w:szCs w:val="30"/>
            <w:u w:val="single"/>
            <w:lang w:eastAsia="en-IN"/>
          </w:rPr>
          <w:t>measurements</w:t>
        </w:r>
      </w:hyperlink>
      <w:r w:rsidRPr="00C94868">
        <w:rPr>
          <w:rFonts w:ascii="Georgia" w:eastAsia="Times New Roman" w:hAnsi="Georgia" w:cs="Segoe UI"/>
          <w:i/>
          <w:iCs/>
          <w:color w:val="292929"/>
          <w:spacing w:val="-1"/>
          <w:sz w:val="30"/>
          <w:szCs w:val="30"/>
          <w:lang w:eastAsia="en-IN"/>
        </w:rPr>
        <w:t> and initializations of qubits to known values</w:t>
      </w:r>
      <w:r w:rsidRPr="00C94868">
        <w:rPr>
          <w:rFonts w:ascii="Georgia" w:eastAsia="Times New Roman" w:hAnsi="Georgia" w:cs="Segoe UI"/>
          <w:color w:val="292929"/>
          <w:spacing w:val="-1"/>
          <w:sz w:val="30"/>
          <w:szCs w:val="30"/>
          <w:lang w:eastAsia="en-IN"/>
        </w:rPr>
        <w:t>. Any quantum program can be represented by a sequence of quantum circuits and non-concurrent classical computation.</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What is a logic 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 basic electronic circuit that operates on one or more inputs to produce an output. In other words, when data pass through the gate, it changes its state, and this change depends on the input and the gate itself.</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0E935E0A" wp14:editId="0C72FA02">
            <wp:extent cx="5403850" cy="21717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850" cy="21717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Simple representation of a logic gate</w:t>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Classical logic gates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Classical logic gates are the fundamental operations of a classical computer, allowing bits to change their states between 1 and 0. We have already mentioned that the change depends on the input and the type of the gate. There are multiple examples of classical logic gates such as: NOT, AND, OR, NAND, NOR, XOR, etc.</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For example, a NOT gate changes a bit from a 0 to a 1 (or vice versa). AND, and OR gates are two-bit gates that take two bits as inputs and output a single bit, depending on the inputs.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468B610D" wp14:editId="49315A5F">
            <wp:extent cx="3771900" cy="13779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137795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NOT gate</w:t>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Quantum logic gates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6C170B22" wp14:editId="2925B10B">
            <wp:extent cx="4572000" cy="228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Quantum Gate — Animation from Dinge erklärt Kurzgesagt</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Quantum computers operate using </w:t>
      </w:r>
      <w:hyperlink r:id="rId17" w:history="1">
        <w:r w:rsidRPr="00C94868">
          <w:rPr>
            <w:rFonts w:ascii="Georgia" w:eastAsia="Times New Roman" w:hAnsi="Georgia" w:cs="Segoe UI"/>
            <w:color w:val="0000FF"/>
            <w:spacing w:val="-1"/>
            <w:sz w:val="30"/>
            <w:szCs w:val="30"/>
            <w:u w:val="single"/>
            <w:lang w:eastAsia="en-IN"/>
          </w:rPr>
          <w:t>qubits</w:t>
        </w:r>
      </w:hyperlink>
      <w:r w:rsidRPr="00C94868">
        <w:rPr>
          <w:rFonts w:ascii="Georgia" w:eastAsia="Times New Roman" w:hAnsi="Georgia" w:cs="Segoe UI"/>
          <w:color w:val="292929"/>
          <w:spacing w:val="-1"/>
          <w:sz w:val="30"/>
          <w:szCs w:val="30"/>
          <w:lang w:eastAsia="en-IN"/>
        </w:rPr>
        <w:t>, not bits. Unlike traditional bits which can only be 0 </w:t>
      </w:r>
      <w:r w:rsidRPr="00C94868">
        <w:rPr>
          <w:rFonts w:ascii="Georgia" w:eastAsia="Times New Roman" w:hAnsi="Georgia" w:cs="Segoe UI"/>
          <w:b/>
          <w:bCs/>
          <w:color w:val="292929"/>
          <w:spacing w:val="-1"/>
          <w:sz w:val="30"/>
          <w:szCs w:val="30"/>
          <w:lang w:eastAsia="en-IN"/>
        </w:rPr>
        <w:t>or</w:t>
      </w:r>
      <w:r w:rsidRPr="00C94868">
        <w:rPr>
          <w:rFonts w:ascii="Georgia" w:eastAsia="Times New Roman" w:hAnsi="Georgia" w:cs="Segoe UI"/>
          <w:color w:val="292929"/>
          <w:spacing w:val="-1"/>
          <w:sz w:val="30"/>
          <w:szCs w:val="30"/>
          <w:lang w:eastAsia="en-IN"/>
        </w:rPr>
        <w:t> 1, a qubit can exist in a ‘superposition’ of 0 </w:t>
      </w:r>
      <w:r w:rsidRPr="00C94868">
        <w:rPr>
          <w:rFonts w:ascii="Georgia" w:eastAsia="Times New Roman" w:hAnsi="Georgia" w:cs="Segoe UI"/>
          <w:b/>
          <w:bCs/>
          <w:color w:val="292929"/>
          <w:spacing w:val="-1"/>
          <w:sz w:val="30"/>
          <w:szCs w:val="30"/>
          <w:lang w:eastAsia="en-IN"/>
        </w:rPr>
        <w:t>and</w:t>
      </w:r>
      <w:r w:rsidRPr="00C94868">
        <w:rPr>
          <w:rFonts w:ascii="Georgia" w:eastAsia="Times New Roman" w:hAnsi="Georgia" w:cs="Segoe UI"/>
          <w:color w:val="292929"/>
          <w:spacing w:val="-1"/>
          <w:sz w:val="30"/>
          <w:szCs w:val="30"/>
          <w:lang w:eastAsia="en-IN"/>
        </w:rPr>
        <w:t> 1.</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4B130845" wp14:editId="2E4151E7">
            <wp:extent cx="4762500" cy="26797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26797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Superposition — Animation from Dinge erklärt Kurzgesagt</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What makes a qubit so powerful is its ability to carry out quantum calculations which cannot be achieved without the fundamental operations, known as </w:t>
      </w:r>
      <w:r w:rsidRPr="00C94868">
        <w:rPr>
          <w:rFonts w:ascii="Georgia" w:eastAsia="Times New Roman" w:hAnsi="Georgia" w:cs="Segoe UI"/>
          <w:b/>
          <w:bCs/>
          <w:color w:val="292929"/>
          <w:spacing w:val="-1"/>
          <w:sz w:val="30"/>
          <w:szCs w:val="30"/>
          <w:lang w:eastAsia="en-IN"/>
        </w:rPr>
        <w:t>quantum logic gates</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The most common quantum gates operate on spaces of one or two qubits. This means that as matrices, quantum gates can be described by 2 x 2 or 4 x 4 matrices with </w:t>
      </w:r>
      <w:hyperlink r:id="rId19" w:tgtFrame="_blank" w:history="1">
        <w:r w:rsidRPr="00C94868">
          <w:rPr>
            <w:rFonts w:ascii="Georgia" w:eastAsia="Times New Roman" w:hAnsi="Georgia" w:cs="Segoe UI"/>
            <w:color w:val="0000FF"/>
            <w:spacing w:val="-1"/>
            <w:sz w:val="30"/>
            <w:szCs w:val="30"/>
            <w:u w:val="single"/>
            <w:lang w:eastAsia="en-IN"/>
          </w:rPr>
          <w:t>orthonormal</w:t>
        </w:r>
      </w:hyperlink>
      <w:r w:rsidRPr="00C94868">
        <w:rPr>
          <w:rFonts w:ascii="Georgia" w:eastAsia="Times New Roman" w:hAnsi="Georgia" w:cs="Segoe UI"/>
          <w:color w:val="292929"/>
          <w:spacing w:val="-1"/>
          <w:sz w:val="30"/>
          <w:szCs w:val="30"/>
          <w:lang w:eastAsia="en-IN"/>
        </w:rPr>
        <w:t> rows.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34310EB7" wp14:editId="6397848F">
            <wp:extent cx="4984750" cy="9144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4750" cy="9144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Orthogonal matrix</w:t>
      </w:r>
    </w:p>
    <w:p w:rsidR="00C94868" w:rsidRPr="00C94868" w:rsidRDefault="00C94868" w:rsidP="00C94868">
      <w:pPr>
        <w:shd w:val="clear" w:color="auto" w:fill="FFFFFF"/>
        <w:spacing w:before="480" w:after="0" w:line="480" w:lineRule="atLeast"/>
        <w:rPr>
          <w:rFonts w:ascii="Georgia" w:eastAsia="Times New Roman" w:hAnsi="Georgia" w:cs="Segoe UI"/>
          <w:i/>
          <w:iCs/>
          <w:color w:val="292929"/>
          <w:spacing w:val="-1"/>
          <w:sz w:val="32"/>
          <w:szCs w:val="32"/>
          <w:lang w:eastAsia="en-IN"/>
        </w:rPr>
      </w:pPr>
      <w:r w:rsidRPr="00C94868">
        <w:rPr>
          <w:rFonts w:ascii="Georgia" w:eastAsia="Times New Roman" w:hAnsi="Georgia" w:cs="Segoe UI"/>
          <w:i/>
          <w:iCs/>
          <w:color w:val="292929"/>
          <w:spacing w:val="-1"/>
          <w:sz w:val="32"/>
          <w:szCs w:val="32"/>
          <w:lang w:eastAsia="en-IN"/>
        </w:rPr>
        <w:t>There are lots of types of quantum gates. There are </w:t>
      </w:r>
      <w:r w:rsidRPr="00C94868">
        <w:rPr>
          <w:rFonts w:ascii="Georgia" w:eastAsia="Times New Roman" w:hAnsi="Georgia" w:cs="Segoe UI"/>
          <w:b/>
          <w:bCs/>
          <w:i/>
          <w:iCs/>
          <w:color w:val="292929"/>
          <w:spacing w:val="-1"/>
          <w:sz w:val="32"/>
          <w:szCs w:val="32"/>
          <w:lang w:eastAsia="en-IN"/>
        </w:rPr>
        <w:t>single-qubit gates</w:t>
      </w:r>
      <w:r w:rsidRPr="00C94868">
        <w:rPr>
          <w:rFonts w:ascii="Georgia" w:eastAsia="Times New Roman" w:hAnsi="Georgia" w:cs="Segoe UI"/>
          <w:i/>
          <w:iCs/>
          <w:color w:val="292929"/>
          <w:spacing w:val="-1"/>
          <w:sz w:val="32"/>
          <w:szCs w:val="32"/>
          <w:lang w:eastAsia="en-IN"/>
        </w:rPr>
        <w:t>, which can flip a qubit from 0 to 1 as well as allowing superposition states to be created. Then there are also </w:t>
      </w:r>
      <w:r w:rsidRPr="00C94868">
        <w:rPr>
          <w:rFonts w:ascii="Georgia" w:eastAsia="Times New Roman" w:hAnsi="Georgia" w:cs="Segoe UI"/>
          <w:b/>
          <w:bCs/>
          <w:i/>
          <w:iCs/>
          <w:color w:val="292929"/>
          <w:spacing w:val="-1"/>
          <w:sz w:val="32"/>
          <w:szCs w:val="32"/>
          <w:lang w:eastAsia="en-IN"/>
        </w:rPr>
        <w:t>two-qubit gates</w:t>
      </w:r>
      <w:r w:rsidRPr="00C94868">
        <w:rPr>
          <w:rFonts w:ascii="Georgia" w:eastAsia="Times New Roman" w:hAnsi="Georgia" w:cs="Segoe UI"/>
          <w:i/>
          <w:iCs/>
          <w:color w:val="292929"/>
          <w:spacing w:val="-1"/>
          <w:sz w:val="32"/>
          <w:szCs w:val="32"/>
          <w:lang w:eastAsia="en-IN"/>
        </w:rPr>
        <w:t>. These allow the qubits to interact with each other and can be used to create quantum </w:t>
      </w:r>
      <w:r w:rsidRPr="00C94868">
        <w:rPr>
          <w:rFonts w:ascii="Georgia" w:eastAsia="Times New Roman" w:hAnsi="Georgia" w:cs="Segoe UI"/>
          <w:color w:val="292929"/>
          <w:spacing w:val="-1"/>
          <w:sz w:val="32"/>
          <w:szCs w:val="32"/>
          <w:lang w:eastAsia="en-IN"/>
        </w:rPr>
        <w:t>entanglement</w:t>
      </w:r>
      <w:r w:rsidRPr="00C94868">
        <w:rPr>
          <w:rFonts w:ascii="Georgia" w:eastAsia="Times New Roman" w:hAnsi="Georgia" w:cs="Segoe UI"/>
          <w:i/>
          <w:iCs/>
          <w:color w:val="292929"/>
          <w:spacing w:val="-1"/>
          <w:sz w:val="32"/>
          <w:szCs w:val="32"/>
          <w:lang w:eastAsia="en-IN"/>
        </w:rPr>
        <w:t>: a state of two or more qubits that are correlated.</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590E5F8A" wp14:editId="076FB614">
            <wp:extent cx="6096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Quantum gates are reversible!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An important feature of quantum circuits is that the operations (gates) are </w:t>
      </w:r>
      <w:r w:rsidRPr="00C94868">
        <w:rPr>
          <w:rFonts w:ascii="Georgia" w:eastAsia="Times New Roman" w:hAnsi="Georgia" w:cs="Segoe UI"/>
          <w:i/>
          <w:iCs/>
          <w:color w:val="292929"/>
          <w:spacing w:val="-1"/>
          <w:sz w:val="30"/>
          <w:szCs w:val="30"/>
          <w:lang w:eastAsia="en-IN"/>
        </w:rPr>
        <w:t>always</w:t>
      </w:r>
      <w:r w:rsidRPr="00C94868">
        <w:rPr>
          <w:rFonts w:ascii="Georgia" w:eastAsia="Times New Roman" w:hAnsi="Georgia" w:cs="Segoe UI"/>
          <w:color w:val="292929"/>
          <w:spacing w:val="-1"/>
          <w:sz w:val="30"/>
          <w:szCs w:val="30"/>
          <w:lang w:eastAsia="en-IN"/>
        </w:rPr>
        <w:t> </w:t>
      </w:r>
      <w:hyperlink r:id="rId22" w:tgtFrame="_blank" w:history="1">
        <w:r w:rsidRPr="00C94868">
          <w:rPr>
            <w:rFonts w:ascii="Georgia" w:eastAsia="Times New Roman" w:hAnsi="Georgia" w:cs="Segoe UI"/>
            <w:color w:val="0000FF"/>
            <w:spacing w:val="-1"/>
            <w:sz w:val="30"/>
            <w:szCs w:val="30"/>
            <w:u w:val="single"/>
            <w:lang w:eastAsia="en-IN"/>
          </w:rPr>
          <w:t>reversible</w:t>
        </w:r>
      </w:hyperlink>
      <w:r w:rsidRPr="00C94868">
        <w:rPr>
          <w:rFonts w:ascii="Georgia" w:eastAsia="Times New Roman" w:hAnsi="Georgia" w:cs="Segoe UI"/>
          <w:color w:val="292929"/>
          <w:spacing w:val="-1"/>
          <w:sz w:val="30"/>
          <w:szCs w:val="30"/>
          <w:lang w:eastAsia="en-IN"/>
        </w:rPr>
        <w:t>! These reversible gates can be represented as matrices, and as rotations around the Bloch sphere.</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color w:val="292929"/>
          <w:spacing w:val="-5"/>
          <w:sz w:val="24"/>
          <w:szCs w:val="24"/>
          <w:lang w:eastAsia="en-IN"/>
        </w:rPr>
        <w:t>from qiskit import QuantumCircuit, assemble, Aer</w:t>
      </w:r>
      <w:r w:rsidRPr="00C94868">
        <w:rPr>
          <w:rFonts w:ascii="Courier New" w:eastAsia="Times New Roman" w:hAnsi="Courier New" w:cs="Courier New"/>
          <w:color w:val="292929"/>
          <w:spacing w:val="-5"/>
          <w:sz w:val="24"/>
          <w:szCs w:val="24"/>
          <w:lang w:eastAsia="en-IN"/>
        </w:rPr>
        <w:br/>
        <w:t>from math import pi, sqrt</w:t>
      </w:r>
      <w:r w:rsidRPr="00C94868">
        <w:rPr>
          <w:rFonts w:ascii="Courier New" w:eastAsia="Times New Roman" w:hAnsi="Courier New" w:cs="Courier New"/>
          <w:color w:val="292929"/>
          <w:spacing w:val="-5"/>
          <w:sz w:val="24"/>
          <w:szCs w:val="24"/>
          <w:lang w:eastAsia="en-IN"/>
        </w:rPr>
        <w:br/>
        <w:t>from qiskit.visualization import plot_bloch_multivector, plot_histogram</w:t>
      </w:r>
      <w:r w:rsidRPr="00C94868">
        <w:rPr>
          <w:rFonts w:ascii="Courier New" w:eastAsia="Times New Roman" w:hAnsi="Courier New" w:cs="Courier New"/>
          <w:color w:val="292929"/>
          <w:spacing w:val="-5"/>
          <w:sz w:val="24"/>
          <w:szCs w:val="24"/>
          <w:lang w:eastAsia="en-IN"/>
        </w:rPr>
        <w:br/>
        <w:t xml:space="preserve">sim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Aer</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get_backend('aer_simulator')</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Pauli Gates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b/>
          <w:bCs/>
          <w:color w:val="292929"/>
          <w:spacing w:val="-1"/>
          <w:sz w:val="30"/>
          <w:szCs w:val="30"/>
          <w:lang w:eastAsia="en-IN"/>
        </w:rPr>
        <w:t>Reminder: Pauli matrices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physics, the </w:t>
      </w:r>
      <w:r w:rsidRPr="00C94868">
        <w:rPr>
          <w:rFonts w:ascii="Georgia" w:eastAsia="Times New Roman" w:hAnsi="Georgia" w:cs="Segoe UI"/>
          <w:b/>
          <w:bCs/>
          <w:color w:val="292929"/>
          <w:spacing w:val="-1"/>
          <w:sz w:val="30"/>
          <w:szCs w:val="30"/>
          <w:lang w:eastAsia="en-IN"/>
        </w:rPr>
        <w:t>Pauli matrices</w:t>
      </w:r>
      <w:r w:rsidRPr="00C94868">
        <w:rPr>
          <w:rFonts w:ascii="Georgia" w:eastAsia="Times New Roman" w:hAnsi="Georgia" w:cs="Segoe UI"/>
          <w:color w:val="292929"/>
          <w:spacing w:val="-1"/>
          <w:sz w:val="30"/>
          <w:szCs w:val="30"/>
          <w:lang w:eastAsia="en-IN"/>
        </w:rPr>
        <w:t> are a set of 2 × 2 </w:t>
      </w:r>
      <w:hyperlink r:id="rId23" w:tgtFrame="_blank" w:history="1">
        <w:r w:rsidRPr="00C94868">
          <w:rPr>
            <w:rFonts w:ascii="Georgia" w:eastAsia="Times New Roman" w:hAnsi="Georgia" w:cs="Segoe UI"/>
            <w:color w:val="0000FF"/>
            <w:spacing w:val="-1"/>
            <w:sz w:val="30"/>
            <w:szCs w:val="30"/>
            <w:u w:val="single"/>
            <w:lang w:eastAsia="en-IN"/>
          </w:rPr>
          <w:t>complex</w:t>
        </w:r>
      </w:hyperlink>
      <w:r w:rsidRPr="00C94868">
        <w:rPr>
          <w:rFonts w:ascii="Georgia" w:eastAsia="Times New Roman" w:hAnsi="Georgia" w:cs="Segoe UI"/>
          <w:color w:val="292929"/>
          <w:spacing w:val="-1"/>
          <w:sz w:val="30"/>
          <w:szCs w:val="30"/>
          <w:lang w:eastAsia="en-IN"/>
        </w:rPr>
        <w:t> </w:t>
      </w:r>
      <w:hyperlink r:id="rId24" w:tgtFrame="_blank" w:history="1">
        <w:r w:rsidRPr="00C94868">
          <w:rPr>
            <w:rFonts w:ascii="Georgia" w:eastAsia="Times New Roman" w:hAnsi="Georgia" w:cs="Segoe UI"/>
            <w:color w:val="0000FF"/>
            <w:spacing w:val="-1"/>
            <w:sz w:val="30"/>
            <w:szCs w:val="30"/>
            <w:u w:val="single"/>
            <w:lang w:eastAsia="en-IN"/>
          </w:rPr>
          <w:t>Hermitian</w:t>
        </w:r>
      </w:hyperlink>
      <w:r w:rsidRPr="00C94868">
        <w:rPr>
          <w:rFonts w:ascii="Georgia" w:eastAsia="Times New Roman" w:hAnsi="Georgia" w:cs="Segoe UI"/>
          <w:color w:val="292929"/>
          <w:spacing w:val="-1"/>
          <w:sz w:val="30"/>
          <w:szCs w:val="30"/>
          <w:lang w:eastAsia="en-IN"/>
        </w:rPr>
        <w:t> and </w:t>
      </w:r>
      <w:hyperlink r:id="rId25" w:tgtFrame="_blank" w:history="1">
        <w:r w:rsidRPr="00C94868">
          <w:rPr>
            <w:rFonts w:ascii="Georgia" w:eastAsia="Times New Roman" w:hAnsi="Georgia" w:cs="Segoe UI"/>
            <w:color w:val="0000FF"/>
            <w:spacing w:val="-1"/>
            <w:sz w:val="30"/>
            <w:szCs w:val="30"/>
            <w:u w:val="single"/>
            <w:lang w:eastAsia="en-IN"/>
          </w:rPr>
          <w:t>unitary</w:t>
        </w:r>
      </w:hyperlink>
      <w:r w:rsidRPr="00C94868">
        <w:rPr>
          <w:rFonts w:ascii="Georgia" w:eastAsia="Times New Roman" w:hAnsi="Georgia" w:cs="Segoe UI"/>
          <w:color w:val="292929"/>
          <w:spacing w:val="-1"/>
          <w:sz w:val="30"/>
          <w:szCs w:val="30"/>
          <w:lang w:eastAsia="en-IN"/>
        </w:rPr>
        <w:t> </w:t>
      </w:r>
      <w:hyperlink r:id="rId26" w:tgtFrame="_blank" w:history="1">
        <w:r w:rsidRPr="00C94868">
          <w:rPr>
            <w:rFonts w:ascii="Georgia" w:eastAsia="Times New Roman" w:hAnsi="Georgia" w:cs="Segoe UI"/>
            <w:color w:val="0000FF"/>
            <w:spacing w:val="-1"/>
            <w:sz w:val="30"/>
            <w:szCs w:val="30"/>
            <w:u w:val="single"/>
            <w:lang w:eastAsia="en-IN"/>
          </w:rPr>
          <w:t>matrices</w:t>
        </w:r>
      </w:hyperlink>
      <w:r w:rsidRPr="00C94868">
        <w:rPr>
          <w:rFonts w:ascii="Georgia" w:eastAsia="Times New Roman" w:hAnsi="Georgia" w:cs="Segoe UI"/>
          <w:color w:val="292929"/>
          <w:spacing w:val="-1"/>
          <w:sz w:val="30"/>
          <w:szCs w:val="30"/>
          <w:lang w:eastAsia="en-IN"/>
        </w:rPr>
        <w:t>. Usually indicated by the Greek letter “sigma” (σ)</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77421E7" wp14:editId="3A528AA6">
            <wp:extent cx="6667500" cy="1409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140970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Mathematical representation of the Pauli X, Y &amp; Z matrices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We will see here that the Pauli matrices can represent some very commonly used quantum gates.</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Pauli X-Gate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X-gate is represented by the Pauli-X matrix:</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5D455C8E" wp14:editId="2C7DF3F1">
            <wp:extent cx="3219450" cy="9334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9450" cy="9334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We can change a state of a qubit by multiplying its state-vector by the gate. We can see that the X-gate switches the amplitudes of the states |0</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and |1</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48FC91EC" wp14:editId="65508258">
            <wp:extent cx="3670300" cy="9271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0300" cy="92710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Qiskit, we can create a short circuit to verify this:</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Let's apply a Pauli X-gate on a |0&gt; qubit</w:t>
      </w:r>
      <w:r w:rsidRPr="00C94868">
        <w:rPr>
          <w:rFonts w:ascii="Courier New" w:eastAsia="Times New Roman" w:hAnsi="Courier New" w:cs="Courier New"/>
          <w:color w:val="292929"/>
          <w:spacing w:val="-5"/>
          <w:sz w:val="24"/>
          <w:szCs w:val="24"/>
          <w:lang w:eastAsia="en-IN"/>
        </w:rPr>
        <w:br/>
        <w:t xml:space="preserve">qc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QuantumCircuit(1) #create a new circuit with one register</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x(0) #create a |0&gt; qubit</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C76D883" wp14:editId="768D85D7">
            <wp:extent cx="1187450" cy="666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87450" cy="6667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To visualize the result of our quantum circuit, we will need to use </w:t>
      </w:r>
      <w:r w:rsidRPr="00C94868">
        <w:rPr>
          <w:rFonts w:ascii="Courier New" w:eastAsia="Times New Roman" w:hAnsi="Courier New" w:cs="Courier New"/>
          <w:color w:val="292929"/>
          <w:spacing w:val="-1"/>
          <w:sz w:val="23"/>
          <w:szCs w:val="23"/>
          <w:shd w:val="clear" w:color="auto" w:fill="F2F2F2"/>
          <w:lang w:eastAsia="en-IN"/>
        </w:rPr>
        <w:t>plot_bloch_multivector()</w:t>
      </w:r>
      <w:r w:rsidRPr="00C94868">
        <w:rPr>
          <w:rFonts w:ascii="Georgia" w:eastAsia="Times New Roman" w:hAnsi="Georgia" w:cs="Segoe UI"/>
          <w:color w:val="292929"/>
          <w:spacing w:val="-1"/>
          <w:sz w:val="30"/>
          <w:szCs w:val="30"/>
          <w:lang w:eastAsia="en-IN"/>
        </w:rPr>
        <w:t> which takes a qubit's </w:t>
      </w:r>
      <w:r w:rsidRPr="00C94868">
        <w:rPr>
          <w:rFonts w:ascii="Georgia" w:eastAsia="Times New Roman" w:hAnsi="Georgia" w:cs="Segoe UI"/>
          <w:i/>
          <w:iCs/>
          <w:color w:val="292929"/>
          <w:spacing w:val="-1"/>
          <w:sz w:val="30"/>
          <w:szCs w:val="30"/>
          <w:lang w:eastAsia="en-IN"/>
        </w:rPr>
        <w:t>state-vector </w:t>
      </w:r>
      <w:r w:rsidRPr="00C94868">
        <w:rPr>
          <w:rFonts w:ascii="Georgia" w:eastAsia="Times New Roman" w:hAnsi="Georgia" w:cs="Segoe UI"/>
          <w:color w:val="292929"/>
          <w:spacing w:val="-1"/>
          <w:sz w:val="30"/>
          <w:szCs w:val="30"/>
          <w:lang w:eastAsia="en-IN"/>
        </w:rPr>
        <w:t>instead of the </w:t>
      </w:r>
      <w:r w:rsidRPr="00C94868">
        <w:rPr>
          <w:rFonts w:ascii="Georgia" w:eastAsia="Times New Roman" w:hAnsi="Georgia" w:cs="Segoe UI"/>
          <w:i/>
          <w:iCs/>
          <w:color w:val="292929"/>
          <w:spacing w:val="-1"/>
          <w:sz w:val="30"/>
          <w:szCs w:val="30"/>
          <w:lang w:eastAsia="en-IN"/>
        </w:rPr>
        <w:t>Bloch vector</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Let's visualize the result</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save_statevector()</w:t>
      </w:r>
      <w:r w:rsidRPr="00C94868">
        <w:rPr>
          <w:rFonts w:ascii="Courier New" w:eastAsia="Times New Roman" w:hAnsi="Courier New" w:cs="Courier New"/>
          <w:color w:val="292929"/>
          <w:spacing w:val="-5"/>
          <w:sz w:val="24"/>
          <w:szCs w:val="24"/>
          <w:lang w:eastAsia="en-IN"/>
        </w:rPr>
        <w:br/>
        <w:t xml:space="preserve">qobj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assemble(qc)</w:t>
      </w:r>
      <w:r w:rsidRPr="00C94868">
        <w:rPr>
          <w:rFonts w:ascii="Courier New" w:eastAsia="Times New Roman" w:hAnsi="Courier New" w:cs="Courier New"/>
          <w:color w:val="292929"/>
          <w:spacing w:val="-5"/>
          <w:sz w:val="24"/>
          <w:szCs w:val="24"/>
          <w:lang w:eastAsia="en-IN"/>
        </w:rPr>
        <w:br/>
        <w:t xml:space="preserve">state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sim</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run(qobj)</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result()</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get_statevector()</w:t>
      </w:r>
      <w:r w:rsidRPr="00C94868">
        <w:rPr>
          <w:rFonts w:ascii="Courier New" w:eastAsia="Times New Roman" w:hAnsi="Courier New" w:cs="Courier New"/>
          <w:color w:val="292929"/>
          <w:spacing w:val="-5"/>
          <w:sz w:val="24"/>
          <w:szCs w:val="24"/>
          <w:lang w:eastAsia="en-IN"/>
        </w:rPr>
        <w:br/>
        <w:t>plot_bloch_multivector(state)</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65CE1E6" wp14:editId="1ED79D3D">
            <wp:extent cx="2197100" cy="2393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97100" cy="23939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We can indeed see the state of the qubit is |1</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as expected. We can think of this as a rotation by</w:t>
      </w:r>
      <w:r w:rsidRPr="00C94868">
        <w:rPr>
          <w:rFonts w:ascii="Georgia" w:eastAsia="Times New Roman" w:hAnsi="Georgia" w:cs="Segoe UI"/>
          <w:b/>
          <w:bCs/>
          <w:color w:val="292929"/>
          <w:spacing w:val="-1"/>
          <w:sz w:val="30"/>
          <w:szCs w:val="30"/>
          <w:lang w:eastAsia="en-IN"/>
        </w:rPr>
        <w:t> π radians</w:t>
      </w:r>
      <w:r w:rsidRPr="00C94868">
        <w:rPr>
          <w:rFonts w:ascii="Georgia" w:eastAsia="Times New Roman" w:hAnsi="Georgia" w:cs="Segoe UI"/>
          <w:color w:val="292929"/>
          <w:spacing w:val="-1"/>
          <w:sz w:val="30"/>
          <w:szCs w:val="30"/>
          <w:lang w:eastAsia="en-IN"/>
        </w:rPr>
        <w:t> around the </w:t>
      </w:r>
      <w:r w:rsidRPr="00C94868">
        <w:rPr>
          <w:rFonts w:ascii="Georgia" w:eastAsia="Times New Roman" w:hAnsi="Georgia" w:cs="Segoe UI"/>
          <w:i/>
          <w:iCs/>
          <w:color w:val="292929"/>
          <w:spacing w:val="-1"/>
          <w:sz w:val="30"/>
          <w:szCs w:val="30"/>
          <w:lang w:eastAsia="en-IN"/>
        </w:rPr>
        <w:t>x-axis</w:t>
      </w:r>
      <w:r w:rsidRPr="00C94868">
        <w:rPr>
          <w:rFonts w:ascii="Georgia" w:eastAsia="Times New Roman" w:hAnsi="Georgia" w:cs="Segoe UI"/>
          <w:color w:val="292929"/>
          <w:spacing w:val="-1"/>
          <w:sz w:val="30"/>
          <w:szCs w:val="30"/>
          <w:lang w:eastAsia="en-IN"/>
        </w:rPr>
        <w:t> of the Bloch sphere. Similarly to the classical NOT gate, the X-gate changes the state from |0&gt; to |1&gt; (vice versa), that’s why it is also often called a NOT-gate.</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Pauli Y &amp; Z-gates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Y &amp; Z Pauli matrices in the previous illustration, also act as the Y &amp; Z-gates in our quantum circuits:</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0452F2E6" wp14:editId="68A9DCAA">
            <wp:extent cx="5118100" cy="13906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18100" cy="139065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Pauli Y &amp; Z Gates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the Bloch sphere, they respectively represent rotations by π around the y and z-axis.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Qiskit, we can apply the Y and Z-gates to our circuit using:</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color w:val="292929"/>
          <w:spacing w:val="-5"/>
          <w:sz w:val="24"/>
          <w:szCs w:val="24"/>
          <w:lang w:eastAsia="en-IN"/>
        </w:rP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y(0) </w:t>
      </w:r>
      <w:r w:rsidRPr="00C94868">
        <w:rPr>
          <w:rFonts w:ascii="Courier New" w:eastAsia="Times New Roman" w:hAnsi="Courier New" w:cs="Courier New"/>
          <w:i/>
          <w:iCs/>
          <w:color w:val="292929"/>
          <w:spacing w:val="-5"/>
          <w:sz w:val="24"/>
          <w:szCs w:val="24"/>
          <w:lang w:eastAsia="en-IN"/>
        </w:rPr>
        <w:t># Do Y-gate on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z(0) </w:t>
      </w:r>
      <w:r w:rsidRPr="00C94868">
        <w:rPr>
          <w:rFonts w:ascii="Courier New" w:eastAsia="Times New Roman" w:hAnsi="Courier New" w:cs="Courier New"/>
          <w:i/>
          <w:iCs/>
          <w:color w:val="292929"/>
          <w:spacing w:val="-5"/>
          <w:sz w:val="24"/>
          <w:szCs w:val="24"/>
          <w:lang w:eastAsia="en-IN"/>
        </w:rPr>
        <w:t># Do Z-gate on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7D3D19D3" wp14:editId="2DDD66A8">
            <wp:extent cx="2444750" cy="666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4750" cy="666750"/>
                    </a:xfrm>
                    <a:prstGeom prst="rect">
                      <a:avLst/>
                    </a:prstGeom>
                    <a:noFill/>
                    <a:ln>
                      <a:noFill/>
                    </a:ln>
                  </pic:spPr>
                </pic:pic>
              </a:graphicData>
            </a:graphic>
          </wp:inline>
        </w:drawing>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X, Y &amp; Z-Bases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b/>
          <w:bCs/>
          <w:color w:val="292929"/>
          <w:spacing w:val="-1"/>
          <w:sz w:val="30"/>
          <w:szCs w:val="30"/>
          <w:lang w:eastAsia="en-IN"/>
        </w:rPr>
        <w:t>Reminder: Eigenvectors of Matrices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We have seen that multiplying a vector |v&gt; by a matrix M results in a vector |v’&gt;:</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M|v</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=|v′</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 xml:space="preserve"> ←new vector</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There is a special case where multiplying a vector |v&gt; by a matrix M is equivalent to multiplying the same matrix M by a scalar λ.</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M|v</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=λ|v</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Any vector |v&gt; that has this property, is called an </w:t>
      </w:r>
      <w:r w:rsidRPr="00C94868">
        <w:rPr>
          <w:rFonts w:ascii="Georgia" w:eastAsia="Times New Roman" w:hAnsi="Georgia" w:cs="Segoe UI"/>
          <w:i/>
          <w:iCs/>
          <w:color w:val="292929"/>
          <w:spacing w:val="-1"/>
          <w:sz w:val="30"/>
          <w:szCs w:val="30"/>
          <w:lang w:eastAsia="en-IN"/>
        </w:rPr>
        <w:t>Eigenvector</w:t>
      </w:r>
      <w:r w:rsidRPr="00C94868">
        <w:rPr>
          <w:rFonts w:ascii="Georgia" w:eastAsia="Times New Roman" w:hAnsi="Georgia" w:cs="Segoe UI"/>
          <w:color w:val="292929"/>
          <w:spacing w:val="-1"/>
          <w:sz w:val="30"/>
          <w:szCs w:val="30"/>
          <w:lang w:eastAsia="en-IN"/>
        </w:rPr>
        <w:t> of the matrix M.</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Consider the following example, where:</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Z|0</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=|0</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Z|1</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=−|1</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From the results, we conclude that the qubit states |0&gt; and |1&gt; are Eigenvectors of the Pauli Z-matrix. Since our qubits states are represented by 2D vectors, we often call these vectors </w:t>
      </w:r>
      <w:r w:rsidRPr="00C94868">
        <w:rPr>
          <w:rFonts w:ascii="Georgia" w:eastAsia="Times New Roman" w:hAnsi="Georgia" w:cs="Segoe UI"/>
          <w:i/>
          <w:iCs/>
          <w:color w:val="292929"/>
          <w:spacing w:val="-1"/>
          <w:sz w:val="30"/>
          <w:szCs w:val="30"/>
          <w:lang w:eastAsia="en-IN"/>
        </w:rPr>
        <w:t>Eigenstates. </w:t>
      </w:r>
      <w:r w:rsidRPr="00C94868">
        <w:rPr>
          <w:rFonts w:ascii="Georgia" w:eastAsia="Times New Roman" w:hAnsi="Georgia" w:cs="Segoe UI"/>
          <w:color w:val="292929"/>
          <w:spacing w:val="-1"/>
          <w:sz w:val="30"/>
          <w:szCs w:val="30"/>
          <w:lang w:eastAsia="en-IN"/>
        </w:rPr>
        <w:t>The basis formed by the states |0</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and |1</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is called the</w:t>
      </w:r>
      <w:r w:rsidRPr="00C94868">
        <w:rPr>
          <w:rFonts w:ascii="Georgia" w:eastAsia="Times New Roman" w:hAnsi="Georgia" w:cs="Georgia"/>
          <w:color w:val="292929"/>
          <w:spacing w:val="-1"/>
          <w:sz w:val="30"/>
          <w:szCs w:val="30"/>
          <w:lang w:eastAsia="en-IN"/>
        </w:rPr>
        <w:t> </w:t>
      </w:r>
      <w:r w:rsidRPr="00C94868">
        <w:rPr>
          <w:rFonts w:ascii="Georgia" w:eastAsia="Times New Roman" w:hAnsi="Georgia" w:cs="Segoe UI"/>
          <w:b/>
          <w:bCs/>
          <w:color w:val="292929"/>
          <w:spacing w:val="-1"/>
          <w:sz w:val="30"/>
          <w:szCs w:val="30"/>
          <w:lang w:eastAsia="en-IN"/>
        </w:rPr>
        <w:t>Z-basis</w:t>
      </w:r>
      <w:r w:rsidRPr="00C94868">
        <w:rPr>
          <w:rFonts w:ascii="Georgia" w:eastAsia="Times New Roman" w:hAnsi="Georgia" w:cs="Segoe UI"/>
          <w:color w:val="292929"/>
          <w:spacing w:val="-1"/>
          <w:sz w:val="30"/>
          <w:szCs w:val="30"/>
          <w:lang w:eastAsia="en-IN"/>
        </w:rPr>
        <w:t>. In fact, it is not the only basis we can use, we also have the </w:t>
      </w:r>
      <w:r w:rsidRPr="00C94868">
        <w:rPr>
          <w:rFonts w:ascii="Georgia" w:eastAsia="Times New Roman" w:hAnsi="Georgia" w:cs="Segoe UI"/>
          <w:b/>
          <w:bCs/>
          <w:color w:val="292929"/>
          <w:spacing w:val="-1"/>
          <w:sz w:val="30"/>
          <w:szCs w:val="30"/>
          <w:lang w:eastAsia="en-IN"/>
        </w:rPr>
        <w:t>X-basis</w:t>
      </w:r>
      <w:r w:rsidRPr="00C94868">
        <w:rPr>
          <w:rFonts w:ascii="Georgia" w:eastAsia="Times New Roman" w:hAnsi="Georgia" w:cs="Segoe UI"/>
          <w:color w:val="292929"/>
          <w:spacing w:val="-1"/>
          <w:sz w:val="30"/>
          <w:szCs w:val="30"/>
          <w:lang w:eastAsia="en-IN"/>
        </w:rPr>
        <w:t>, formed by the eigenstates of the</w:t>
      </w:r>
      <w:r w:rsidRPr="00C94868">
        <w:rPr>
          <w:rFonts w:ascii="Georgia" w:eastAsia="Times New Roman" w:hAnsi="Georgia" w:cs="Segoe UI"/>
          <w:b/>
          <w:bCs/>
          <w:color w:val="292929"/>
          <w:spacing w:val="-1"/>
          <w:sz w:val="30"/>
          <w:szCs w:val="30"/>
          <w:lang w:eastAsia="en-IN"/>
        </w:rPr>
        <w:t> Pauli X-gate</w:t>
      </w:r>
      <w:r w:rsidRPr="00C94868">
        <w:rPr>
          <w:rFonts w:ascii="Georgia" w:eastAsia="Times New Roman" w:hAnsi="Georgia" w:cs="Segoe UI"/>
          <w:color w:val="292929"/>
          <w:spacing w:val="-1"/>
          <w:sz w:val="30"/>
          <w:szCs w:val="30"/>
          <w:lang w:eastAsia="en-IN"/>
        </w:rPr>
        <w:t>. We call these two vectors |+</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and |</w:t>
      </w:r>
      <w:r w:rsidRPr="00C94868">
        <w:rPr>
          <w:rFonts w:ascii="Georgia" w:eastAsia="Times New Roman" w:hAnsi="Georgia" w:cs="Georgia"/>
          <w:color w:val="292929"/>
          <w:spacing w:val="-1"/>
          <w:sz w:val="30"/>
          <w:szCs w:val="30"/>
          <w:lang w:eastAsia="en-IN"/>
        </w:rPr>
        <w:t>−</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2C149D4E" wp14:editId="46E0A438">
            <wp:extent cx="3543300" cy="1530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3300" cy="153035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The X-basis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Pauli-gates alone are not sufficient to move the qubit to any state other than |0</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or |1</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which means we can never achieve superposition that differentiates between a qubit and a classical bit. To create more interesting states, we will need more gates like:</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Hadamard 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Hadamard gate (H-gate) is a fundamental quantum gate. It allows us to move away from the poles of the Bloch sphere and create a superposition of |0</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xml:space="preserve"> and |1</w:t>
      </w:r>
      <w:r w:rsidRPr="00C94868">
        <w:rPr>
          <w:rFonts w:ascii="Cambria Math" w:eastAsia="Times New Roman" w:hAnsi="Cambria Math" w:cs="Cambria Math"/>
          <w:color w:val="292929"/>
          <w:spacing w:val="-1"/>
          <w:sz w:val="30"/>
          <w:szCs w:val="30"/>
          <w:lang w:eastAsia="en-IN"/>
        </w:rPr>
        <w:t>⟩</w:t>
      </w:r>
      <w:r w:rsidRPr="00C94868">
        <w:rPr>
          <w:rFonts w:ascii="Georgia" w:eastAsia="Times New Roman" w:hAnsi="Georgia" w:cs="Segoe UI"/>
          <w:color w:val="292929"/>
          <w:spacing w:val="-1"/>
          <w:sz w:val="30"/>
          <w:szCs w:val="30"/>
          <w:lang w:eastAsia="en-IN"/>
        </w:rPr>
        <w:t>. It has the matrix:</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2DE3714F" wp14:editId="61BF7ACF">
            <wp:extent cx="2362200" cy="1200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2200" cy="12001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We can see that this performs the transformations below:</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H|0</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H|1</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This can be thought of as transforming the state of the qubit between the X and Z bases.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You can test with these gates using the widget below:</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Run the code in this cell to see the widget</w:t>
      </w:r>
      <w:r w:rsidRPr="00C94868">
        <w:rPr>
          <w:rFonts w:ascii="Courier New" w:eastAsia="Times New Roman" w:hAnsi="Courier New" w:cs="Courier New"/>
          <w:color w:val="292929"/>
          <w:spacing w:val="-5"/>
          <w:sz w:val="24"/>
          <w:szCs w:val="24"/>
          <w:lang w:eastAsia="en-IN"/>
        </w:rPr>
        <w:br/>
        <w:t>from qiskit_textbook.widgets import gate_demo</w:t>
      </w:r>
      <w:r w:rsidRPr="00C94868">
        <w:rPr>
          <w:rFonts w:ascii="Courier New" w:eastAsia="Times New Roman" w:hAnsi="Courier New" w:cs="Courier New"/>
          <w:color w:val="292929"/>
          <w:spacing w:val="-5"/>
          <w:sz w:val="24"/>
          <w:szCs w:val="24"/>
          <w:lang w:eastAsia="en-IN"/>
        </w:rPr>
        <w:br/>
        <w:t>gate_demo(gates</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'pauli+h')</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P-gate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P-gate (phase gate) is </w:t>
      </w:r>
      <w:r w:rsidRPr="00C94868">
        <w:rPr>
          <w:rFonts w:ascii="Georgia" w:eastAsia="Times New Roman" w:hAnsi="Georgia" w:cs="Segoe UI"/>
          <w:i/>
          <w:iCs/>
          <w:color w:val="292929"/>
          <w:spacing w:val="-1"/>
          <w:sz w:val="30"/>
          <w:szCs w:val="30"/>
          <w:lang w:eastAsia="en-IN"/>
        </w:rPr>
        <w:t>parametrised. </w:t>
      </w:r>
      <w:r w:rsidRPr="00C94868">
        <w:rPr>
          <w:rFonts w:ascii="Georgia" w:eastAsia="Times New Roman" w:hAnsi="Georgia" w:cs="Segoe UI"/>
          <w:color w:val="292929"/>
          <w:spacing w:val="-1"/>
          <w:sz w:val="30"/>
          <w:szCs w:val="30"/>
          <w:lang w:eastAsia="en-IN"/>
        </w:rPr>
        <w:t xml:space="preserve">It performs a rotation of </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 xml:space="preserve"> around the Z-axis direction. It has the matrix form:</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097EB17A" wp14:editId="5D620E25">
            <wp:extent cx="2139950" cy="971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39950" cy="9715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 xml:space="preserve">Where </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 xml:space="preserve"> is a real number.</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 xml:space="preserve">You can use the widget below to play around with the P-gate, specify </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 xml:space="preserve"> using the slider:</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Run the code in this cell to see the widget</w:t>
      </w:r>
      <w:r w:rsidRPr="00C94868">
        <w:rPr>
          <w:rFonts w:ascii="Courier New" w:eastAsia="Times New Roman" w:hAnsi="Courier New" w:cs="Courier New"/>
          <w:color w:val="292929"/>
          <w:spacing w:val="-5"/>
          <w:sz w:val="24"/>
          <w:szCs w:val="24"/>
          <w:lang w:eastAsia="en-IN"/>
        </w:rPr>
        <w:br/>
        <w:t>from qiskit_textbook.widgets import gate_demo</w:t>
      </w:r>
      <w:r w:rsidRPr="00C94868">
        <w:rPr>
          <w:rFonts w:ascii="Courier New" w:eastAsia="Times New Roman" w:hAnsi="Courier New" w:cs="Courier New"/>
          <w:color w:val="292929"/>
          <w:spacing w:val="-5"/>
          <w:sz w:val="24"/>
          <w:szCs w:val="24"/>
          <w:lang w:eastAsia="en-IN"/>
        </w:rPr>
        <w:br/>
        <w:t>gate_demo(gates</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'pauli+h+p')</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Qiskit, we specify a P-gate using </w:t>
      </w:r>
      <w:r w:rsidRPr="00C94868">
        <w:rPr>
          <w:rFonts w:ascii="Courier New" w:eastAsia="Times New Roman" w:hAnsi="Courier New" w:cs="Courier New"/>
          <w:color w:val="292929"/>
          <w:spacing w:val="-1"/>
          <w:sz w:val="23"/>
          <w:szCs w:val="23"/>
          <w:shd w:val="clear" w:color="auto" w:fill="F2F2F2"/>
          <w:lang w:eastAsia="en-IN"/>
        </w:rPr>
        <w:t>p(phi, qubit)</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color w:val="292929"/>
          <w:spacing w:val="-5"/>
          <w:sz w:val="24"/>
          <w:szCs w:val="24"/>
          <w:lang w:eastAsia="en-IN"/>
        </w:rPr>
        <w:t xml:space="preserve">qc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QuantumCircuit(1)</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p(pi</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4, 0)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5C6B5DA0" wp14:editId="51ADDD19">
            <wp:extent cx="1670050" cy="6477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0050" cy="64770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i/>
          <w:iCs/>
          <w:color w:val="292929"/>
          <w:spacing w:val="-1"/>
          <w:sz w:val="32"/>
          <w:szCs w:val="32"/>
          <w:lang w:eastAsia="en-IN"/>
        </w:rPr>
      </w:pPr>
      <w:r w:rsidRPr="00C94868">
        <w:rPr>
          <w:rFonts w:ascii="Georgia" w:eastAsia="Times New Roman" w:hAnsi="Georgia" w:cs="Segoe UI"/>
          <w:i/>
          <w:iCs/>
          <w:color w:val="292929"/>
          <w:spacing w:val="-1"/>
          <w:sz w:val="32"/>
          <w:szCs w:val="32"/>
          <w:lang w:eastAsia="en-IN"/>
        </w:rPr>
        <w:lastRenderedPageBreak/>
        <w:t xml:space="preserve">Tip: The Pauli Z-gate is a special case of the P-gate, with </w:t>
      </w:r>
      <w:r w:rsidRPr="00C94868">
        <w:rPr>
          <w:rFonts w:ascii="Cambria" w:eastAsia="Times New Roman" w:hAnsi="Cambria" w:cs="Cambria"/>
          <w:i/>
          <w:iCs/>
          <w:color w:val="292929"/>
          <w:spacing w:val="-1"/>
          <w:sz w:val="32"/>
          <w:szCs w:val="32"/>
          <w:lang w:eastAsia="en-IN"/>
        </w:rPr>
        <w:t>ϕ</w:t>
      </w:r>
      <w:r w:rsidRPr="00C94868">
        <w:rPr>
          <w:rFonts w:ascii="Georgia" w:eastAsia="Times New Roman" w:hAnsi="Georgia" w:cs="Segoe UI"/>
          <w:i/>
          <w:iCs/>
          <w:color w:val="292929"/>
          <w:spacing w:val="-1"/>
          <w:sz w:val="32"/>
          <w:szCs w:val="32"/>
          <w:lang w:eastAsia="en-IN"/>
        </w:rPr>
        <w:t>=</w:t>
      </w:r>
      <w:r w:rsidRPr="00C94868">
        <w:rPr>
          <w:rFonts w:ascii="Georgia" w:eastAsia="Times New Roman" w:hAnsi="Georgia" w:cs="Georgia"/>
          <w:i/>
          <w:iCs/>
          <w:color w:val="292929"/>
          <w:spacing w:val="-1"/>
          <w:sz w:val="32"/>
          <w:szCs w:val="32"/>
          <w:lang w:eastAsia="en-IN"/>
        </w:rPr>
        <w:t>π</w:t>
      </w:r>
      <w:r w:rsidRPr="00C94868">
        <w:rPr>
          <w:rFonts w:ascii="Georgia" w:eastAsia="Times New Roman" w:hAnsi="Georgia" w:cs="Segoe UI"/>
          <w:i/>
          <w:iCs/>
          <w:color w:val="292929"/>
          <w:spacing w:val="-1"/>
          <w:sz w:val="32"/>
          <w:szCs w:val="32"/>
          <w:lang w:eastAsia="en-IN"/>
        </w:rPr>
        <w:t>. Actually, there are three more common gates that are special cases of the P-gate: I, S and T-Gates.</w:t>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I, S and T-gates</w:t>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1. The I-gate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First comes the I-gate (aka ‘Id-gate’ or ‘Identity gate’) which does nothing. It ‘s represented by the identity matrix:</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DF3A7D5" wp14:editId="74BE90D3">
            <wp:extent cx="1631950" cy="9525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31950" cy="95250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Applying the identity gate anywhere in your circuit should have no effect on the qubit state. There are two main use cases:</w:t>
      </w:r>
    </w:p>
    <w:p w:rsidR="00C94868" w:rsidRPr="00C94868" w:rsidRDefault="00C94868" w:rsidP="00C94868">
      <w:pPr>
        <w:numPr>
          <w:ilvl w:val="0"/>
          <w:numId w:val="1"/>
        </w:numPr>
        <w:shd w:val="clear" w:color="auto" w:fill="FFFFFF"/>
        <w:spacing w:before="514" w:after="0" w:line="420" w:lineRule="atLeast"/>
        <w:ind w:left="1650"/>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In calculations, for example: proving the X-gate is its own inverse: I=XI=X</w:t>
      </w:r>
    </w:p>
    <w:p w:rsidR="00C94868" w:rsidRPr="00C94868" w:rsidRDefault="00C94868" w:rsidP="00C94868">
      <w:pPr>
        <w:numPr>
          <w:ilvl w:val="0"/>
          <w:numId w:val="1"/>
        </w:numPr>
        <w:shd w:val="clear" w:color="auto" w:fill="FFFFFF"/>
        <w:spacing w:before="274" w:after="0" w:line="420" w:lineRule="atLeast"/>
        <w:ind w:left="1650"/>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When we want real hardware to specify a ‘do-nothing’ or ‘none’ operation.</w:t>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2. The S-gates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Sometimes known as the √Z-gate, it is a P-gate with </w:t>
      </w:r>
      <w:r w:rsidRPr="00C94868">
        <w:rPr>
          <w:rFonts w:ascii="Cambria" w:eastAsia="Times New Roman" w:hAnsi="Cambria" w:cs="Cambria"/>
          <w:b/>
          <w:bCs/>
          <w:color w:val="292929"/>
          <w:spacing w:val="-1"/>
          <w:sz w:val="30"/>
          <w:szCs w:val="30"/>
          <w:lang w:eastAsia="en-IN"/>
        </w:rPr>
        <w:t>ϕ</w:t>
      </w:r>
      <w:r w:rsidRPr="00C94868">
        <w:rPr>
          <w:rFonts w:ascii="Georgia" w:eastAsia="Times New Roman" w:hAnsi="Georgia" w:cs="Segoe UI"/>
          <w:b/>
          <w:bCs/>
          <w:color w:val="292929"/>
          <w:spacing w:val="-1"/>
          <w:sz w:val="30"/>
          <w:szCs w:val="30"/>
          <w:lang w:eastAsia="en-IN"/>
        </w:rPr>
        <w:t>=</w:t>
      </w:r>
      <w:r w:rsidRPr="00C94868">
        <w:rPr>
          <w:rFonts w:ascii="Georgia" w:eastAsia="Times New Roman" w:hAnsi="Georgia" w:cs="Georgia"/>
          <w:b/>
          <w:bCs/>
          <w:color w:val="292929"/>
          <w:spacing w:val="-1"/>
          <w:sz w:val="30"/>
          <w:szCs w:val="30"/>
          <w:lang w:eastAsia="en-IN"/>
        </w:rPr>
        <w:t>π</w:t>
      </w:r>
      <w:r w:rsidRPr="00C94868">
        <w:rPr>
          <w:rFonts w:ascii="Georgia" w:eastAsia="Times New Roman" w:hAnsi="Georgia" w:cs="Segoe UI"/>
          <w:b/>
          <w:bCs/>
          <w:color w:val="292929"/>
          <w:spacing w:val="-1"/>
          <w:sz w:val="30"/>
          <w:szCs w:val="30"/>
          <w:lang w:eastAsia="en-IN"/>
        </w:rPr>
        <w:t>/2</w:t>
      </w:r>
      <w:r w:rsidRPr="00C94868">
        <w:rPr>
          <w:rFonts w:ascii="Georgia" w:eastAsia="Times New Roman" w:hAnsi="Georgia" w:cs="Segoe UI"/>
          <w:color w:val="292929"/>
          <w:spacing w:val="-1"/>
          <w:sz w:val="30"/>
          <w:szCs w:val="30"/>
          <w:lang w:eastAsia="en-IN"/>
        </w:rPr>
        <w:t>. It does a </w:t>
      </w:r>
      <w:r w:rsidRPr="00C94868">
        <w:rPr>
          <w:rFonts w:ascii="Georgia" w:eastAsia="Times New Roman" w:hAnsi="Georgia" w:cs="Segoe UI"/>
          <w:b/>
          <w:bCs/>
          <w:color w:val="292929"/>
          <w:spacing w:val="-1"/>
          <w:sz w:val="30"/>
          <w:szCs w:val="30"/>
          <w:lang w:eastAsia="en-IN"/>
        </w:rPr>
        <w:t>quarter-turn</w:t>
      </w:r>
      <w:r w:rsidRPr="00C94868">
        <w:rPr>
          <w:rFonts w:ascii="Georgia" w:eastAsia="Times New Roman" w:hAnsi="Georgia" w:cs="Segoe UI"/>
          <w:color w:val="292929"/>
          <w:spacing w:val="-1"/>
          <w:sz w:val="30"/>
          <w:szCs w:val="30"/>
          <w:lang w:eastAsia="en-IN"/>
        </w:rPr>
        <w:t> around the Bloch sphere.</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lastRenderedPageBreak/>
        <w:t>Unlike the previous gates, the S-gate is </w:t>
      </w:r>
      <w:r w:rsidRPr="00C94868">
        <w:rPr>
          <w:rFonts w:ascii="Georgia" w:eastAsia="Times New Roman" w:hAnsi="Georgia" w:cs="Segoe UI"/>
          <w:b/>
          <w:bCs/>
          <w:color w:val="292929"/>
          <w:spacing w:val="-1"/>
          <w:sz w:val="30"/>
          <w:szCs w:val="30"/>
          <w:lang w:eastAsia="en-IN"/>
        </w:rPr>
        <w:t>not</w:t>
      </w:r>
      <w:r w:rsidRPr="00C94868">
        <w:rPr>
          <w:rFonts w:ascii="Georgia" w:eastAsia="Times New Roman" w:hAnsi="Georgia" w:cs="Segoe UI"/>
          <w:color w:val="292929"/>
          <w:spacing w:val="-1"/>
          <w:sz w:val="30"/>
          <w:szCs w:val="30"/>
          <w:lang w:eastAsia="en-IN"/>
        </w:rPr>
        <w:t xml:space="preserve"> its own inverse! That’s why, you will often see the S†-gate, (also “S-dagger”, “Sdg” or √Z†-gate). The S†-gate is clearly a P-gate with </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w:t>
      </w:r>
      <w:r w:rsidRPr="00C94868">
        <w:rPr>
          <w:rFonts w:ascii="Georgia" w:eastAsia="Times New Roman" w:hAnsi="Georgia" w:cs="Georgia"/>
          <w:color w:val="292929"/>
          <w:spacing w:val="-1"/>
          <w:sz w:val="30"/>
          <w:szCs w:val="30"/>
          <w:lang w:eastAsia="en-IN"/>
        </w:rPr>
        <w:t>−π</w:t>
      </w:r>
      <w:r w:rsidRPr="00C94868">
        <w:rPr>
          <w:rFonts w:ascii="Georgia" w:eastAsia="Times New Roman" w:hAnsi="Georgia" w:cs="Segoe UI"/>
          <w:color w:val="292929"/>
          <w:spacing w:val="-1"/>
          <w:sz w:val="30"/>
          <w:szCs w:val="30"/>
          <w:lang w:eastAsia="en-IN"/>
        </w:rPr>
        <w:t>/2:</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277A4EA7" wp14:editId="2380778A">
            <wp:extent cx="3581400" cy="10223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102235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name “√Z-gate” comes from the fact that two successively applied S-gates has the same effect as one Z-gate:</w:t>
      </w:r>
    </w:p>
    <w:p w:rsidR="00C94868" w:rsidRPr="00C94868" w:rsidRDefault="00C94868" w:rsidP="00C94868">
      <w:pPr>
        <w:shd w:val="clear" w:color="auto" w:fill="FFFFFF"/>
        <w:spacing w:before="420" w:after="0" w:line="600" w:lineRule="atLeast"/>
        <w:rPr>
          <w:rFonts w:ascii="Helvetica" w:eastAsia="Times New Roman" w:hAnsi="Helvetica" w:cs="Helvetica"/>
          <w:color w:val="757575"/>
          <w:spacing w:val="-2"/>
          <w:sz w:val="42"/>
          <w:szCs w:val="42"/>
          <w:lang w:eastAsia="en-IN"/>
        </w:rPr>
      </w:pPr>
      <w:r w:rsidRPr="00C94868">
        <w:rPr>
          <w:rFonts w:ascii="Helvetica" w:eastAsia="Times New Roman" w:hAnsi="Helvetica" w:cs="Helvetica"/>
          <w:color w:val="757575"/>
          <w:spacing w:val="-2"/>
          <w:sz w:val="42"/>
          <w:szCs w:val="42"/>
          <w:lang w:eastAsia="en-IN"/>
        </w:rPr>
        <w:t>SS|q</w:t>
      </w:r>
      <w:r w:rsidRPr="00C94868">
        <w:rPr>
          <w:rFonts w:ascii="Cambria Math" w:eastAsia="Times New Roman" w:hAnsi="Cambria Math" w:cs="Cambria Math"/>
          <w:color w:val="757575"/>
          <w:spacing w:val="-2"/>
          <w:sz w:val="42"/>
          <w:szCs w:val="42"/>
          <w:lang w:eastAsia="en-IN"/>
        </w:rPr>
        <w:t>⟩</w:t>
      </w:r>
      <w:r w:rsidRPr="00C94868">
        <w:rPr>
          <w:rFonts w:ascii="Helvetica" w:eastAsia="Times New Roman" w:hAnsi="Helvetica" w:cs="Helvetica"/>
          <w:color w:val="757575"/>
          <w:spacing w:val="-2"/>
          <w:sz w:val="42"/>
          <w:szCs w:val="42"/>
          <w:lang w:eastAsia="en-IN"/>
        </w:rPr>
        <w:t>=Z|q</w:t>
      </w:r>
      <w:r w:rsidRPr="00C94868">
        <w:rPr>
          <w:rFonts w:ascii="Cambria Math" w:eastAsia="Times New Roman" w:hAnsi="Cambria Math" w:cs="Cambria Math"/>
          <w:color w:val="757575"/>
          <w:spacing w:val="-2"/>
          <w:sz w:val="42"/>
          <w:szCs w:val="42"/>
          <w:lang w:eastAsia="en-IN"/>
        </w:rPr>
        <w:t>⟩</w:t>
      </w:r>
    </w:p>
    <w:p w:rsidR="00C94868" w:rsidRPr="00C94868" w:rsidRDefault="00C94868" w:rsidP="00C94868">
      <w:pPr>
        <w:shd w:val="clear" w:color="auto" w:fill="FFFFFF"/>
        <w:spacing w:before="595"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To apply an S-gate on our qubit in Qiskit:</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color w:val="292929"/>
          <w:spacing w:val="-5"/>
          <w:sz w:val="24"/>
          <w:szCs w:val="24"/>
          <w:lang w:eastAsia="en-IN"/>
        </w:rPr>
        <w:t xml:space="preserve">qc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QuantumCircuit(1)</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s(0)   </w:t>
      </w:r>
      <w:r w:rsidRPr="00C94868">
        <w:rPr>
          <w:rFonts w:ascii="Courier New" w:eastAsia="Times New Roman" w:hAnsi="Courier New" w:cs="Courier New"/>
          <w:i/>
          <w:iCs/>
          <w:color w:val="292929"/>
          <w:spacing w:val="-5"/>
          <w:sz w:val="24"/>
          <w:szCs w:val="24"/>
          <w:lang w:eastAsia="en-IN"/>
        </w:rPr>
        <w:t># Apply S-gate to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sdg(0) </w:t>
      </w:r>
      <w:r w:rsidRPr="00C94868">
        <w:rPr>
          <w:rFonts w:ascii="Courier New" w:eastAsia="Times New Roman" w:hAnsi="Courier New" w:cs="Courier New"/>
          <w:i/>
          <w:iCs/>
          <w:color w:val="292929"/>
          <w:spacing w:val="-5"/>
          <w:sz w:val="24"/>
          <w:szCs w:val="24"/>
          <w:lang w:eastAsia="en-IN"/>
        </w:rPr>
        <w:t># Apply Sdg-gate to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A281FF5" wp14:editId="5AECF418">
            <wp:extent cx="1816100" cy="6223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16100" cy="622300"/>
                    </a:xfrm>
                    <a:prstGeom prst="rect">
                      <a:avLst/>
                    </a:prstGeom>
                    <a:noFill/>
                    <a:ln>
                      <a:noFill/>
                    </a:ln>
                  </pic:spPr>
                </pic:pic>
              </a:graphicData>
            </a:graphic>
          </wp:inline>
        </w:drawing>
      </w:r>
    </w:p>
    <w:p w:rsidR="00C94868" w:rsidRPr="00C94868" w:rsidRDefault="00C94868" w:rsidP="00C94868">
      <w:pPr>
        <w:shd w:val="clear" w:color="auto" w:fill="FFFFFF"/>
        <w:spacing w:before="569" w:after="0" w:line="360" w:lineRule="atLeast"/>
        <w:outlineLvl w:val="1"/>
        <w:rPr>
          <w:rFonts w:ascii="Helvetica" w:eastAsia="Times New Roman" w:hAnsi="Helvetica" w:cs="Helvetica"/>
          <w:b/>
          <w:bCs/>
          <w:color w:val="292929"/>
          <w:sz w:val="30"/>
          <w:szCs w:val="30"/>
          <w:lang w:eastAsia="en-IN"/>
        </w:rPr>
      </w:pPr>
      <w:r w:rsidRPr="00C94868">
        <w:rPr>
          <w:rFonts w:ascii="Helvetica" w:eastAsia="Times New Roman" w:hAnsi="Helvetica" w:cs="Helvetica"/>
          <w:b/>
          <w:bCs/>
          <w:color w:val="292929"/>
          <w:sz w:val="30"/>
          <w:szCs w:val="30"/>
          <w:lang w:eastAsia="en-IN"/>
        </w:rPr>
        <w:t>3. The T-gate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The T-gate is a P-gate with </w:t>
      </w:r>
      <w:r w:rsidRPr="00C94868">
        <w:rPr>
          <w:rFonts w:ascii="Cambria" w:eastAsia="Times New Roman" w:hAnsi="Cambria" w:cs="Cambria"/>
          <w:b/>
          <w:bCs/>
          <w:color w:val="292929"/>
          <w:spacing w:val="-1"/>
          <w:sz w:val="30"/>
          <w:szCs w:val="30"/>
          <w:lang w:eastAsia="en-IN"/>
        </w:rPr>
        <w:t>ϕ</w:t>
      </w:r>
      <w:r w:rsidRPr="00C94868">
        <w:rPr>
          <w:rFonts w:ascii="Georgia" w:eastAsia="Times New Roman" w:hAnsi="Georgia" w:cs="Segoe UI"/>
          <w:b/>
          <w:bCs/>
          <w:color w:val="292929"/>
          <w:spacing w:val="-1"/>
          <w:sz w:val="30"/>
          <w:szCs w:val="30"/>
          <w:lang w:eastAsia="en-IN"/>
        </w:rPr>
        <w:t>=</w:t>
      </w:r>
      <w:r w:rsidRPr="00C94868">
        <w:rPr>
          <w:rFonts w:ascii="Georgia" w:eastAsia="Times New Roman" w:hAnsi="Georgia" w:cs="Georgia"/>
          <w:b/>
          <w:bCs/>
          <w:color w:val="292929"/>
          <w:spacing w:val="-1"/>
          <w:sz w:val="30"/>
          <w:szCs w:val="30"/>
          <w:lang w:eastAsia="en-IN"/>
        </w:rPr>
        <w:t>π</w:t>
      </w:r>
      <w:r w:rsidRPr="00C94868">
        <w:rPr>
          <w:rFonts w:ascii="Georgia" w:eastAsia="Times New Roman" w:hAnsi="Georgia" w:cs="Segoe UI"/>
          <w:b/>
          <w:bCs/>
          <w:color w:val="292929"/>
          <w:spacing w:val="-1"/>
          <w:sz w:val="30"/>
          <w:szCs w:val="30"/>
          <w:lang w:eastAsia="en-IN"/>
        </w:rPr>
        <w:t>/4</w:t>
      </w:r>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05EB1D4" wp14:editId="719EA227">
            <wp:extent cx="3676650" cy="1092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109220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As with the S-gate, the T-gate is sometimes also known as the 4√Z-gate.</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color w:val="292929"/>
          <w:spacing w:val="-5"/>
          <w:sz w:val="24"/>
          <w:szCs w:val="24"/>
          <w:lang w:eastAsia="en-IN"/>
        </w:rPr>
        <w:lastRenderedPageBreak/>
        <w:t xml:space="preserve">qc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QuantumCircuit(1)</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t(0)   </w:t>
      </w:r>
      <w:r w:rsidRPr="00C94868">
        <w:rPr>
          <w:rFonts w:ascii="Courier New" w:eastAsia="Times New Roman" w:hAnsi="Courier New" w:cs="Courier New"/>
          <w:i/>
          <w:iCs/>
          <w:color w:val="292929"/>
          <w:spacing w:val="-5"/>
          <w:sz w:val="24"/>
          <w:szCs w:val="24"/>
          <w:lang w:eastAsia="en-IN"/>
        </w:rPr>
        <w:t># Apply T-gate to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tdg(0) </w:t>
      </w:r>
      <w:r w:rsidRPr="00C94868">
        <w:rPr>
          <w:rFonts w:ascii="Courier New" w:eastAsia="Times New Roman" w:hAnsi="Courier New" w:cs="Courier New"/>
          <w:i/>
          <w:iCs/>
          <w:color w:val="292929"/>
          <w:spacing w:val="-5"/>
          <w:sz w:val="24"/>
          <w:szCs w:val="24"/>
          <w:lang w:eastAsia="en-IN"/>
        </w:rPr>
        <w:t># Apply Tdg-gate to qubit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BD8D1DB" wp14:editId="2AA19BCC">
            <wp:extent cx="1790700" cy="6223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0700" cy="622300"/>
                    </a:xfrm>
                    <a:prstGeom prst="rect">
                      <a:avLst/>
                    </a:prstGeom>
                    <a:noFill/>
                    <a:ln>
                      <a:noFill/>
                    </a:ln>
                  </pic:spPr>
                </pic:pic>
              </a:graphicData>
            </a:graphic>
          </wp:inline>
        </w:drawing>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The U-gate</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As we saw earlier, the I, Z, S &amp; T-gates were all special cases of the more general P-gate. In the same way, the U-gate is the most general of all single-qubit quantum gates. It is a parametrised gate of the form:</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67F78F1B" wp14:editId="10039573">
            <wp:extent cx="4121150" cy="1092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1150" cy="1092200"/>
                    </a:xfrm>
                    <a:prstGeom prst="rect">
                      <a:avLst/>
                    </a:prstGeom>
                    <a:noFill/>
                    <a:ln>
                      <a:noFill/>
                    </a:ln>
                  </pic:spPr>
                </pic:pic>
              </a:graphicData>
            </a:graphic>
          </wp:inline>
        </w:drawing>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Every gate in this chapter could be specified as U(θ,</w:t>
      </w:r>
      <w:r w:rsidRPr="00C94868">
        <w:rPr>
          <w:rFonts w:ascii="Cambria" w:eastAsia="Times New Roman" w:hAnsi="Cambria" w:cs="Cambria"/>
          <w:color w:val="292929"/>
          <w:spacing w:val="-1"/>
          <w:sz w:val="30"/>
          <w:szCs w:val="30"/>
          <w:lang w:eastAsia="en-IN"/>
        </w:rPr>
        <w:t>ϕ</w:t>
      </w:r>
      <w:r w:rsidRPr="00C94868">
        <w:rPr>
          <w:rFonts w:ascii="Georgia" w:eastAsia="Times New Roman" w:hAnsi="Georgia" w:cs="Segoe UI"/>
          <w:color w:val="292929"/>
          <w:spacing w:val="-1"/>
          <w:sz w:val="30"/>
          <w:szCs w:val="30"/>
          <w:lang w:eastAsia="en-IN"/>
        </w:rPr>
        <w:t>,</w:t>
      </w:r>
      <w:r w:rsidRPr="00C94868">
        <w:rPr>
          <w:rFonts w:ascii="Georgia" w:eastAsia="Times New Roman" w:hAnsi="Georgia" w:cs="Georgia"/>
          <w:color w:val="292929"/>
          <w:spacing w:val="-1"/>
          <w:sz w:val="30"/>
          <w:szCs w:val="30"/>
          <w:lang w:eastAsia="en-IN"/>
        </w:rPr>
        <w:t>λ</w:t>
      </w:r>
      <w:r w:rsidRPr="00C94868">
        <w:rPr>
          <w:rFonts w:ascii="Georgia" w:eastAsia="Times New Roman" w:hAnsi="Georgia" w:cs="Segoe UI"/>
          <w:color w:val="292929"/>
          <w:spacing w:val="-1"/>
          <w:sz w:val="30"/>
          <w:szCs w:val="30"/>
          <w:lang w:eastAsia="en-IN"/>
        </w:rPr>
        <w:t>), but it is unusual to see this in a circuit diagram, possibly due to the difficulty in reading this.</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As an example, we see some specific cases of the U-gate in which it is equivalent to the </w:t>
      </w:r>
      <w:r w:rsidRPr="00C94868">
        <w:rPr>
          <w:rFonts w:ascii="Georgia" w:eastAsia="Times New Roman" w:hAnsi="Georgia" w:cs="Segoe UI"/>
          <w:b/>
          <w:bCs/>
          <w:color w:val="292929"/>
          <w:spacing w:val="-1"/>
          <w:sz w:val="30"/>
          <w:szCs w:val="30"/>
          <w:lang w:eastAsia="en-IN"/>
        </w:rPr>
        <w:t>H-gate</w:t>
      </w:r>
      <w:r w:rsidRPr="00C94868">
        <w:rPr>
          <w:rFonts w:ascii="Georgia" w:eastAsia="Times New Roman" w:hAnsi="Georgia" w:cs="Segoe UI"/>
          <w:color w:val="292929"/>
          <w:spacing w:val="-1"/>
          <w:sz w:val="30"/>
          <w:szCs w:val="30"/>
          <w:lang w:eastAsia="en-IN"/>
        </w:rPr>
        <w:t> and </w:t>
      </w:r>
      <w:r w:rsidRPr="00C94868">
        <w:rPr>
          <w:rFonts w:ascii="Georgia" w:eastAsia="Times New Roman" w:hAnsi="Georgia" w:cs="Segoe UI"/>
          <w:b/>
          <w:bCs/>
          <w:color w:val="292929"/>
          <w:spacing w:val="-1"/>
          <w:sz w:val="30"/>
          <w:szCs w:val="30"/>
          <w:lang w:eastAsia="en-IN"/>
        </w:rPr>
        <w:t>P-gate</w:t>
      </w:r>
      <w:r w:rsidRPr="00C94868">
        <w:rPr>
          <w:rFonts w:ascii="Georgia" w:eastAsia="Times New Roman" w:hAnsi="Georgia" w:cs="Segoe UI"/>
          <w:color w:val="292929"/>
          <w:spacing w:val="-1"/>
          <w:sz w:val="30"/>
          <w:szCs w:val="30"/>
          <w:lang w:eastAsia="en-IN"/>
        </w:rPr>
        <w:t> respectively.</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F39E2C4" wp14:editId="08FD5089">
            <wp:extent cx="6667500" cy="908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908050"/>
                    </a:xfrm>
                    <a:prstGeom prst="rect">
                      <a:avLst/>
                    </a:prstGeom>
                    <a:noFill/>
                    <a:ln>
                      <a:noFill/>
                    </a:ln>
                  </pic:spPr>
                </pic:pic>
              </a:graphicData>
            </a:graphic>
          </wp:inline>
        </w:drawing>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H-Gate and P-Gate are special cases of the U-Gate</w:t>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Let's have U-gate transform a |0&gt; to |+&gt; state</w:t>
      </w:r>
      <w:r w:rsidRPr="00C94868">
        <w:rPr>
          <w:rFonts w:ascii="Courier New" w:eastAsia="Times New Roman" w:hAnsi="Courier New" w:cs="Courier New"/>
          <w:color w:val="292929"/>
          <w:spacing w:val="-5"/>
          <w:sz w:val="24"/>
          <w:szCs w:val="24"/>
          <w:lang w:eastAsia="en-IN"/>
        </w:rPr>
        <w:br/>
        <w:t xml:space="preserve">qc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QuantumCircuit(1)</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u(pi</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2, 0, pi, 0)</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draw()</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lastRenderedPageBreak/>
        <w:drawing>
          <wp:inline distT="0" distB="0" distL="0" distR="0" wp14:anchorId="0ABD3885" wp14:editId="152B4098">
            <wp:extent cx="2051050" cy="60325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51050" cy="603250"/>
                    </a:xfrm>
                    <a:prstGeom prst="rect">
                      <a:avLst/>
                    </a:prstGeom>
                    <a:noFill/>
                    <a:ln>
                      <a:noFill/>
                    </a:ln>
                  </pic:spPr>
                </pic:pic>
              </a:graphicData>
            </a:graphic>
          </wp:inline>
        </w:drawing>
      </w:r>
    </w:p>
    <w:p w:rsidR="00C94868" w:rsidRPr="00C94868" w:rsidRDefault="00C94868" w:rsidP="00C94868">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94868">
        <w:rPr>
          <w:rFonts w:ascii="Courier New" w:eastAsia="Times New Roman" w:hAnsi="Courier New" w:cs="Courier New"/>
          <w:i/>
          <w:iCs/>
          <w:color w:val="292929"/>
          <w:spacing w:val="-5"/>
          <w:sz w:val="24"/>
          <w:szCs w:val="24"/>
          <w:lang w:eastAsia="en-IN"/>
        </w:rPr>
        <w:t># Let's see the result</w:t>
      </w:r>
      <w:r w:rsidRPr="00C94868">
        <w:rPr>
          <w:rFonts w:ascii="Courier New" w:eastAsia="Times New Roman" w:hAnsi="Courier New" w:cs="Courier New"/>
          <w:color w:val="292929"/>
          <w:spacing w:val="-5"/>
          <w:sz w:val="24"/>
          <w:szCs w:val="24"/>
          <w:lang w:eastAsia="en-IN"/>
        </w:rPr>
        <w:br/>
        <w:t>qc</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save_statevector()</w:t>
      </w:r>
      <w:r w:rsidRPr="00C94868">
        <w:rPr>
          <w:rFonts w:ascii="Courier New" w:eastAsia="Times New Roman" w:hAnsi="Courier New" w:cs="Courier New"/>
          <w:color w:val="292929"/>
          <w:spacing w:val="-5"/>
          <w:sz w:val="24"/>
          <w:szCs w:val="24"/>
          <w:lang w:eastAsia="en-IN"/>
        </w:rPr>
        <w:br/>
        <w:t xml:space="preserve">qobj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assemble(qc)</w:t>
      </w:r>
      <w:r w:rsidRPr="00C94868">
        <w:rPr>
          <w:rFonts w:ascii="Courier New" w:eastAsia="Times New Roman" w:hAnsi="Courier New" w:cs="Courier New"/>
          <w:color w:val="292929"/>
          <w:spacing w:val="-5"/>
          <w:sz w:val="24"/>
          <w:szCs w:val="24"/>
          <w:lang w:eastAsia="en-IN"/>
        </w:rPr>
        <w:br/>
        <w:t xml:space="preserve">state </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 xml:space="preserve"> sim</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run(qobj)</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result()</w:t>
      </w:r>
      <w:r w:rsidRPr="00C94868">
        <w:rPr>
          <w:rFonts w:ascii="Courier New" w:eastAsia="Times New Roman" w:hAnsi="Courier New" w:cs="Courier New"/>
          <w:b/>
          <w:bCs/>
          <w:color w:val="292929"/>
          <w:spacing w:val="-5"/>
          <w:sz w:val="24"/>
          <w:szCs w:val="24"/>
          <w:lang w:eastAsia="en-IN"/>
        </w:rPr>
        <w:t>.</w:t>
      </w:r>
      <w:r w:rsidRPr="00C94868">
        <w:rPr>
          <w:rFonts w:ascii="Courier New" w:eastAsia="Times New Roman" w:hAnsi="Courier New" w:cs="Courier New"/>
          <w:color w:val="292929"/>
          <w:spacing w:val="-5"/>
          <w:sz w:val="24"/>
          <w:szCs w:val="24"/>
          <w:lang w:eastAsia="en-IN"/>
        </w:rPr>
        <w:t>get_statevector()</w:t>
      </w:r>
      <w:r w:rsidRPr="00C94868">
        <w:rPr>
          <w:rFonts w:ascii="Courier New" w:eastAsia="Times New Roman" w:hAnsi="Courier New" w:cs="Courier New"/>
          <w:color w:val="292929"/>
          <w:spacing w:val="-5"/>
          <w:sz w:val="24"/>
          <w:szCs w:val="24"/>
          <w:lang w:eastAsia="en-IN"/>
        </w:rPr>
        <w:br/>
        <w:t>plot_bloch_multivector(state)</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noProof/>
          <w:sz w:val="27"/>
          <w:szCs w:val="27"/>
          <w:lang w:eastAsia="en-IN"/>
        </w:rPr>
        <w:drawing>
          <wp:inline distT="0" distB="0" distL="0" distR="0" wp14:anchorId="182E0C74" wp14:editId="73043C4C">
            <wp:extent cx="2197100" cy="2393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7100" cy="2393950"/>
                    </a:xfrm>
                    <a:prstGeom prst="rect">
                      <a:avLst/>
                    </a:prstGeom>
                    <a:noFill/>
                    <a:ln>
                      <a:noFill/>
                    </a:ln>
                  </pic:spPr>
                </pic:pic>
              </a:graphicData>
            </a:graphic>
          </wp:inline>
        </w:drawing>
      </w:r>
    </w:p>
    <w:p w:rsidR="00C94868" w:rsidRPr="00C94868" w:rsidRDefault="00C94868" w:rsidP="00C94868">
      <w:pPr>
        <w:shd w:val="clear" w:color="auto" w:fill="FFFFFF"/>
        <w:spacing w:before="754" w:after="0" w:line="420" w:lineRule="atLeast"/>
        <w:outlineLvl w:val="0"/>
        <w:rPr>
          <w:rFonts w:ascii="Helvetica" w:eastAsia="Times New Roman" w:hAnsi="Helvetica" w:cs="Helvetica"/>
          <w:b/>
          <w:bCs/>
          <w:color w:val="292929"/>
          <w:kern w:val="36"/>
          <w:sz w:val="33"/>
          <w:szCs w:val="33"/>
          <w:lang w:eastAsia="en-IN"/>
        </w:rPr>
      </w:pPr>
      <w:r w:rsidRPr="00C94868">
        <w:rPr>
          <w:rFonts w:ascii="Helvetica" w:eastAsia="Times New Roman" w:hAnsi="Helvetica" w:cs="Helvetica"/>
          <w:b/>
          <w:bCs/>
          <w:color w:val="292929"/>
          <w:kern w:val="36"/>
          <w:sz w:val="33"/>
          <w:szCs w:val="33"/>
          <w:lang w:eastAsia="en-IN"/>
        </w:rPr>
        <w:t>Resources</w:t>
      </w:r>
    </w:p>
    <w:p w:rsidR="00C94868" w:rsidRPr="00C94868" w:rsidRDefault="00C94868" w:rsidP="00C94868">
      <w:pPr>
        <w:shd w:val="clear" w:color="auto" w:fill="FFFFFF"/>
        <w:spacing w:before="206"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You can find a community-created cheat-sheet with some of the common quantum gates, and their properties </w:t>
      </w:r>
      <w:hyperlink r:id="rId47" w:tgtFrame="_blank" w:history="1">
        <w:r w:rsidRPr="00C94868">
          <w:rPr>
            <w:rFonts w:ascii="Georgia" w:eastAsia="Times New Roman" w:hAnsi="Georgia" w:cs="Segoe UI"/>
            <w:color w:val="0000FF"/>
            <w:spacing w:val="-1"/>
            <w:sz w:val="30"/>
            <w:szCs w:val="30"/>
            <w:u w:val="single"/>
            <w:lang w:eastAsia="en-IN"/>
          </w:rPr>
          <w:t>here</w:t>
        </w:r>
      </w:hyperlink>
      <w:r w:rsidRPr="00C94868">
        <w:rPr>
          <w:rFonts w:ascii="Georgia" w:eastAsia="Times New Roman" w:hAnsi="Georgia" w:cs="Segoe UI"/>
          <w:color w:val="292929"/>
          <w:spacing w:val="-1"/>
          <w:sz w:val="30"/>
          <w:szCs w:val="30"/>
          <w:lang w:eastAsia="en-IN"/>
        </w:rPr>
        <w:t>.</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Link to the whole </w:t>
      </w:r>
      <w:hyperlink r:id="rId48" w:tgtFrame="_blank" w:history="1">
        <w:r w:rsidRPr="00C94868">
          <w:rPr>
            <w:rFonts w:ascii="Georgia" w:eastAsia="Times New Roman" w:hAnsi="Georgia" w:cs="Segoe UI"/>
            <w:color w:val="0000FF"/>
            <w:spacing w:val="-1"/>
            <w:sz w:val="30"/>
            <w:szCs w:val="30"/>
            <w:u w:val="single"/>
            <w:lang w:eastAsia="en-IN"/>
          </w:rPr>
          <w:t>code</w:t>
        </w:r>
      </w:hyperlink>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color w:val="292929"/>
          <w:spacing w:val="-1"/>
          <w:sz w:val="30"/>
          <w:szCs w:val="30"/>
          <w:lang w:eastAsia="en-IN"/>
        </w:rPr>
        <w:t>ThanQu for reading!</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i/>
          <w:iCs/>
          <w:color w:val="292929"/>
          <w:spacing w:val="-1"/>
          <w:sz w:val="30"/>
          <w:szCs w:val="30"/>
          <w:lang w:eastAsia="en-IN"/>
        </w:rPr>
        <w:t>Note: This article is a summary of what we learned from the </w:t>
      </w:r>
      <w:hyperlink r:id="rId49" w:tgtFrame="_blank" w:history="1">
        <w:r w:rsidRPr="00C94868">
          <w:rPr>
            <w:rFonts w:ascii="Georgia" w:eastAsia="Times New Roman" w:hAnsi="Georgia" w:cs="Segoe UI"/>
            <w:i/>
            <w:iCs/>
            <w:color w:val="0000FF"/>
            <w:spacing w:val="-1"/>
            <w:sz w:val="30"/>
            <w:szCs w:val="30"/>
            <w:u w:val="single"/>
            <w:lang w:eastAsia="en-IN"/>
          </w:rPr>
          <w:t>Qiskit</w:t>
        </w:r>
      </w:hyperlink>
      <w:r w:rsidRPr="00C94868">
        <w:rPr>
          <w:rFonts w:ascii="Georgia" w:eastAsia="Times New Roman" w:hAnsi="Georgia" w:cs="Segoe UI"/>
          <w:i/>
          <w:iCs/>
          <w:color w:val="292929"/>
          <w:spacing w:val="-1"/>
          <w:sz w:val="30"/>
          <w:szCs w:val="30"/>
          <w:lang w:eastAsia="en-IN"/>
        </w:rPr>
        <w:t> course</w:t>
      </w:r>
    </w:p>
    <w:p w:rsidR="00C94868" w:rsidRPr="00C94868" w:rsidRDefault="00C94868" w:rsidP="00C94868">
      <w:pPr>
        <w:shd w:val="clear" w:color="auto" w:fill="FFFFFF"/>
        <w:spacing w:before="480" w:after="0" w:line="480" w:lineRule="atLeast"/>
        <w:rPr>
          <w:rFonts w:ascii="Georgia" w:eastAsia="Times New Roman" w:hAnsi="Georgia" w:cs="Segoe UI"/>
          <w:color w:val="292929"/>
          <w:spacing w:val="-1"/>
          <w:sz w:val="30"/>
          <w:szCs w:val="30"/>
          <w:lang w:eastAsia="en-IN"/>
        </w:rPr>
      </w:pPr>
      <w:r w:rsidRPr="00C94868">
        <w:rPr>
          <w:rFonts w:ascii="Georgia" w:eastAsia="Times New Roman" w:hAnsi="Georgia" w:cs="Segoe UI"/>
          <w:i/>
          <w:iCs/>
          <w:color w:val="292929"/>
          <w:spacing w:val="-1"/>
          <w:sz w:val="30"/>
          <w:szCs w:val="30"/>
          <w:lang w:eastAsia="en-IN"/>
        </w:rPr>
        <w:t xml:space="preserve">Written with </w:t>
      </w:r>
      <w:r w:rsidRPr="00C94868">
        <w:rPr>
          <w:rFonts w:ascii="Segoe UI Symbol" w:eastAsia="Times New Roman" w:hAnsi="Segoe UI Symbol" w:cs="Segoe UI Symbol"/>
          <w:i/>
          <w:iCs/>
          <w:color w:val="292929"/>
          <w:spacing w:val="-1"/>
          <w:sz w:val="30"/>
          <w:szCs w:val="30"/>
          <w:lang w:eastAsia="en-IN"/>
        </w:rPr>
        <w:t>❤</w:t>
      </w:r>
      <w:r w:rsidRPr="00C94868">
        <w:rPr>
          <w:rFonts w:ascii="Georgia" w:eastAsia="Times New Roman" w:hAnsi="Georgia" w:cs="Segoe UI"/>
          <w:i/>
          <w:iCs/>
          <w:color w:val="292929"/>
          <w:spacing w:val="-1"/>
          <w:sz w:val="30"/>
          <w:szCs w:val="30"/>
          <w:lang w:eastAsia="en-IN"/>
        </w:rPr>
        <w:t xml:space="preserve"> By Geminae Stellae (</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hyperlink r:id="rId50" w:tgtFrame="_blank" w:history="1">
        <w:r w:rsidRPr="00C94868">
          <w:rPr>
            <w:rFonts w:ascii="Segoe UI" w:eastAsia="Times New Roman" w:hAnsi="Segoe UI" w:cs="Segoe UI"/>
            <w:i/>
            <w:iCs/>
            <w:color w:val="1A8917"/>
            <w:sz w:val="27"/>
            <w:szCs w:val="27"/>
            <w:lang w:eastAsia="en-IN"/>
          </w:rPr>
          <w:t>Ihssene Brahimi</w:t>
        </w:r>
      </w:hyperlink>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i/>
          <w:iCs/>
          <w:sz w:val="27"/>
          <w:szCs w:val="27"/>
          <w:lang w:eastAsia="en-IN"/>
        </w:rPr>
        <w:t> &amp; </w:t>
      </w:r>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hyperlink r:id="rId51" w:tgtFrame="_blank" w:history="1">
        <w:r w:rsidRPr="00C94868">
          <w:rPr>
            <w:rFonts w:ascii="Segoe UI" w:eastAsia="Times New Roman" w:hAnsi="Segoe UI" w:cs="Segoe UI"/>
            <w:i/>
            <w:iCs/>
            <w:color w:val="1A8917"/>
            <w:sz w:val="27"/>
            <w:szCs w:val="27"/>
            <w:lang w:eastAsia="en-IN"/>
          </w:rPr>
          <w:t>Assala benmalek</w:t>
        </w:r>
      </w:hyperlink>
    </w:p>
    <w:p w:rsidR="00C94868" w:rsidRPr="00C94868" w:rsidRDefault="00C94868" w:rsidP="00C94868">
      <w:pPr>
        <w:shd w:val="clear" w:color="auto" w:fill="FFFFFF"/>
        <w:spacing w:after="0" w:line="240" w:lineRule="auto"/>
        <w:rPr>
          <w:rFonts w:ascii="Segoe UI" w:eastAsia="Times New Roman" w:hAnsi="Segoe UI" w:cs="Segoe UI"/>
          <w:sz w:val="27"/>
          <w:szCs w:val="27"/>
          <w:lang w:eastAsia="en-IN"/>
        </w:rPr>
      </w:pPr>
      <w:r w:rsidRPr="00C94868">
        <w:rPr>
          <w:rFonts w:ascii="Segoe UI" w:eastAsia="Times New Roman" w:hAnsi="Segoe UI" w:cs="Segoe UI"/>
          <w:i/>
          <w:iCs/>
          <w:sz w:val="27"/>
          <w:szCs w:val="27"/>
          <w:lang w:eastAsia="en-IN"/>
        </w:rPr>
        <w:lastRenderedPageBreak/>
        <w:t>)</w:t>
      </w:r>
    </w:p>
    <w:p w:rsidR="00C94868" w:rsidRPr="00C94868" w:rsidRDefault="00C94868" w:rsidP="00C94868">
      <w:pPr>
        <w:shd w:val="clear" w:color="auto" w:fill="FFFFFF"/>
        <w:spacing w:line="300" w:lineRule="atLeast"/>
        <w:rPr>
          <w:rFonts w:ascii="Helvetica" w:eastAsia="Times New Roman" w:hAnsi="Helvetica" w:cs="Helvetica"/>
          <w:color w:val="757575"/>
          <w:sz w:val="20"/>
          <w:szCs w:val="20"/>
          <w:lang w:eastAsia="en-IN"/>
        </w:rPr>
      </w:pPr>
      <w:r w:rsidRPr="00C94868">
        <w:rPr>
          <w:rFonts w:ascii="Helvetica" w:eastAsia="Times New Roman" w:hAnsi="Helvetica" w:cs="Helvetica"/>
          <w:color w:val="757575"/>
          <w:sz w:val="20"/>
          <w:szCs w:val="20"/>
          <w:lang w:eastAsia="en-IN"/>
        </w:rPr>
        <w:t>272</w:t>
      </w:r>
    </w:p>
    <w:p w:rsidR="00C94868" w:rsidRPr="00C94868" w:rsidRDefault="00C94868" w:rsidP="00C94868">
      <w:pPr>
        <w:shd w:val="clear" w:color="auto" w:fill="FAFAFA"/>
        <w:wordWrap w:val="0"/>
        <w:spacing w:after="0" w:line="360" w:lineRule="atLeast"/>
        <w:outlineLvl w:val="1"/>
        <w:rPr>
          <w:rFonts w:ascii="Helvetica" w:eastAsia="Times New Roman" w:hAnsi="Helvetica" w:cs="Helvetica"/>
          <w:color w:val="292929"/>
          <w:sz w:val="30"/>
          <w:szCs w:val="30"/>
          <w:lang w:eastAsia="en-IN"/>
        </w:rPr>
      </w:pPr>
      <w:hyperlink r:id="rId52" w:history="1">
        <w:r w:rsidRPr="00C94868">
          <w:rPr>
            <w:rFonts w:ascii="inherit" w:eastAsia="Times New Roman" w:hAnsi="inherit" w:cs="Helvetica"/>
            <w:color w:val="0000FF"/>
            <w:sz w:val="30"/>
            <w:szCs w:val="30"/>
            <w:lang w:eastAsia="en-IN"/>
          </w:rPr>
          <w:t xml:space="preserve">More from Geminae Stellae </w:t>
        </w:r>
        <w:r w:rsidRPr="00C94868">
          <w:rPr>
            <w:rFonts w:ascii="Segoe UI Emoji" w:eastAsia="Times New Roman" w:hAnsi="Segoe UI Emoji" w:cs="Segoe UI Emoji"/>
            <w:color w:val="0000FF"/>
            <w:sz w:val="30"/>
            <w:szCs w:val="30"/>
            <w:lang w:eastAsia="en-IN"/>
          </w:rPr>
          <w:t>💫</w:t>
        </w:r>
      </w:hyperlink>
    </w:p>
    <w:p w:rsidR="00C94868" w:rsidRPr="00C94868" w:rsidRDefault="00C94868" w:rsidP="00C94868">
      <w:pPr>
        <w:shd w:val="clear" w:color="auto" w:fill="FAFAFA"/>
        <w:spacing w:after="0" w:line="240" w:lineRule="auto"/>
        <w:rPr>
          <w:rFonts w:ascii="Segoe UI" w:eastAsia="Times New Roman" w:hAnsi="Segoe UI" w:cs="Segoe UI"/>
          <w:sz w:val="27"/>
          <w:szCs w:val="27"/>
          <w:lang w:eastAsia="en-IN"/>
        </w:rPr>
      </w:pPr>
      <w:r w:rsidRPr="00C94868">
        <w:rPr>
          <w:rFonts w:ascii="Segoe UI" w:eastAsia="Times New Roman" w:hAnsi="Segoe UI" w:cs="Segoe UI"/>
          <w:sz w:val="27"/>
          <w:szCs w:val="27"/>
          <w:lang w:eastAsia="en-IN"/>
        </w:rPr>
        <w:t>Follow</w:t>
      </w:r>
    </w:p>
    <w:p w:rsidR="00C94868" w:rsidRPr="00C94868" w:rsidRDefault="00C94868" w:rsidP="00C94868">
      <w:pPr>
        <w:shd w:val="clear" w:color="auto" w:fill="FAFAFA"/>
        <w:spacing w:after="0" w:line="300" w:lineRule="atLeast"/>
        <w:rPr>
          <w:rFonts w:ascii="Helvetica" w:eastAsia="Times New Roman" w:hAnsi="Helvetica" w:cs="Helvetica"/>
          <w:color w:val="757575"/>
          <w:sz w:val="21"/>
          <w:szCs w:val="21"/>
          <w:lang w:eastAsia="en-IN"/>
        </w:rPr>
      </w:pPr>
      <w:r w:rsidRPr="00C94868">
        <w:rPr>
          <w:rFonts w:ascii="Helvetica" w:eastAsia="Times New Roman" w:hAnsi="Helvetica" w:cs="Helvetica"/>
          <w:color w:val="757575"/>
          <w:sz w:val="21"/>
          <w:szCs w:val="21"/>
          <w:lang w:eastAsia="en-IN"/>
        </w:rPr>
        <w:t>Quantum computing | Data science | Parallel computing | Personal experiences of Assala Benmalek &amp; Ihssene Brahimi</w:t>
      </w:r>
    </w:p>
    <w:p w:rsidR="00B172CD" w:rsidRDefault="00B172CD"/>
    <w:sectPr w:rsidR="00B172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9852AC"/>
    <w:multiLevelType w:val="multilevel"/>
    <w:tmpl w:val="901A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73955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868"/>
    <w:rsid w:val="00323713"/>
    <w:rsid w:val="007B6B31"/>
    <w:rsid w:val="008D23A4"/>
    <w:rsid w:val="00B172CD"/>
    <w:rsid w:val="00C948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8B2DE6-2147-40D1-BCAD-ABFEC254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679667">
      <w:bodyDiv w:val="1"/>
      <w:marLeft w:val="0"/>
      <w:marRight w:val="0"/>
      <w:marTop w:val="0"/>
      <w:marBottom w:val="0"/>
      <w:divBdr>
        <w:top w:val="none" w:sz="0" w:space="0" w:color="auto"/>
        <w:left w:val="none" w:sz="0" w:space="0" w:color="auto"/>
        <w:bottom w:val="none" w:sz="0" w:space="0" w:color="auto"/>
        <w:right w:val="none" w:sz="0" w:space="0" w:color="auto"/>
      </w:divBdr>
      <w:divsChild>
        <w:div w:id="1563327439">
          <w:marLeft w:val="0"/>
          <w:marRight w:val="0"/>
          <w:marTop w:val="0"/>
          <w:marBottom w:val="600"/>
          <w:divBdr>
            <w:top w:val="none" w:sz="0" w:space="0" w:color="auto"/>
            <w:left w:val="none" w:sz="0" w:space="0" w:color="auto"/>
            <w:bottom w:val="none" w:sz="0" w:space="0" w:color="auto"/>
            <w:right w:val="none" w:sz="0" w:space="0" w:color="auto"/>
          </w:divBdr>
          <w:divsChild>
            <w:div w:id="2025469922">
              <w:marLeft w:val="0"/>
              <w:marRight w:val="0"/>
              <w:marTop w:val="0"/>
              <w:marBottom w:val="0"/>
              <w:divBdr>
                <w:top w:val="none" w:sz="0" w:space="0" w:color="auto"/>
                <w:left w:val="none" w:sz="0" w:space="0" w:color="auto"/>
                <w:bottom w:val="none" w:sz="0" w:space="0" w:color="auto"/>
                <w:right w:val="none" w:sz="0" w:space="0" w:color="auto"/>
              </w:divBdr>
              <w:divsChild>
                <w:div w:id="1664510693">
                  <w:marLeft w:val="480"/>
                  <w:marRight w:val="480"/>
                  <w:marTop w:val="0"/>
                  <w:marBottom w:val="0"/>
                  <w:divBdr>
                    <w:top w:val="none" w:sz="0" w:space="0" w:color="auto"/>
                    <w:left w:val="none" w:sz="0" w:space="0" w:color="auto"/>
                    <w:bottom w:val="none" w:sz="0" w:space="0" w:color="auto"/>
                    <w:right w:val="none" w:sz="0" w:space="0" w:color="auto"/>
                  </w:divBdr>
                  <w:divsChild>
                    <w:div w:id="964852450">
                      <w:marLeft w:val="0"/>
                      <w:marRight w:val="0"/>
                      <w:marTop w:val="0"/>
                      <w:marBottom w:val="0"/>
                      <w:divBdr>
                        <w:top w:val="none" w:sz="0" w:space="0" w:color="auto"/>
                        <w:left w:val="none" w:sz="0" w:space="0" w:color="auto"/>
                        <w:bottom w:val="none" w:sz="0" w:space="0" w:color="auto"/>
                        <w:right w:val="none" w:sz="0" w:space="0" w:color="auto"/>
                      </w:divBdr>
                      <w:divsChild>
                        <w:div w:id="717898558">
                          <w:marLeft w:val="0"/>
                          <w:marRight w:val="0"/>
                          <w:marTop w:val="0"/>
                          <w:marBottom w:val="0"/>
                          <w:divBdr>
                            <w:top w:val="none" w:sz="0" w:space="0" w:color="auto"/>
                            <w:left w:val="none" w:sz="0" w:space="0" w:color="auto"/>
                            <w:bottom w:val="none" w:sz="0" w:space="0" w:color="auto"/>
                            <w:right w:val="none" w:sz="0" w:space="0" w:color="auto"/>
                          </w:divBdr>
                          <w:divsChild>
                            <w:div w:id="143664215">
                              <w:marLeft w:val="0"/>
                              <w:marRight w:val="0"/>
                              <w:marTop w:val="0"/>
                              <w:marBottom w:val="0"/>
                              <w:divBdr>
                                <w:top w:val="none" w:sz="0" w:space="0" w:color="auto"/>
                                <w:left w:val="none" w:sz="0" w:space="0" w:color="auto"/>
                                <w:bottom w:val="none" w:sz="0" w:space="0" w:color="auto"/>
                                <w:right w:val="none" w:sz="0" w:space="0" w:color="auto"/>
                              </w:divBdr>
                              <w:divsChild>
                                <w:div w:id="612782022">
                                  <w:marLeft w:val="0"/>
                                  <w:marRight w:val="0"/>
                                  <w:marTop w:val="0"/>
                                  <w:marBottom w:val="0"/>
                                  <w:divBdr>
                                    <w:top w:val="none" w:sz="0" w:space="0" w:color="auto"/>
                                    <w:left w:val="none" w:sz="0" w:space="0" w:color="auto"/>
                                    <w:bottom w:val="none" w:sz="0" w:space="0" w:color="auto"/>
                                    <w:right w:val="none" w:sz="0" w:space="0" w:color="auto"/>
                                  </w:divBdr>
                                  <w:divsChild>
                                    <w:div w:id="968823397">
                                      <w:marLeft w:val="0"/>
                                      <w:marRight w:val="0"/>
                                      <w:marTop w:val="0"/>
                                      <w:marBottom w:val="0"/>
                                      <w:divBdr>
                                        <w:top w:val="none" w:sz="0" w:space="0" w:color="auto"/>
                                        <w:left w:val="none" w:sz="0" w:space="0" w:color="auto"/>
                                        <w:bottom w:val="none" w:sz="0" w:space="0" w:color="auto"/>
                                        <w:right w:val="none" w:sz="0" w:space="0" w:color="auto"/>
                                      </w:divBdr>
                                    </w:div>
                                    <w:div w:id="1869946108">
                                      <w:marLeft w:val="0"/>
                                      <w:marRight w:val="0"/>
                                      <w:marTop w:val="0"/>
                                      <w:marBottom w:val="0"/>
                                      <w:divBdr>
                                        <w:top w:val="none" w:sz="0" w:space="0" w:color="auto"/>
                                        <w:left w:val="none" w:sz="0" w:space="0" w:color="auto"/>
                                        <w:bottom w:val="none" w:sz="0" w:space="0" w:color="auto"/>
                                        <w:right w:val="none" w:sz="0" w:space="0" w:color="auto"/>
                                      </w:divBdr>
                                      <w:divsChild>
                                        <w:div w:id="940995628">
                                          <w:marLeft w:val="0"/>
                                          <w:marRight w:val="0"/>
                                          <w:marTop w:val="0"/>
                                          <w:marBottom w:val="0"/>
                                          <w:divBdr>
                                            <w:top w:val="none" w:sz="0" w:space="0" w:color="auto"/>
                                            <w:left w:val="none" w:sz="0" w:space="0" w:color="auto"/>
                                            <w:bottom w:val="none" w:sz="0" w:space="0" w:color="auto"/>
                                            <w:right w:val="none" w:sz="0" w:space="0" w:color="auto"/>
                                          </w:divBdr>
                                        </w:div>
                                      </w:divsChild>
                                    </w:div>
                                    <w:div w:id="1898079123">
                                      <w:marLeft w:val="0"/>
                                      <w:marRight w:val="0"/>
                                      <w:marTop w:val="0"/>
                                      <w:marBottom w:val="0"/>
                                      <w:divBdr>
                                        <w:top w:val="none" w:sz="0" w:space="0" w:color="auto"/>
                                        <w:left w:val="none" w:sz="0" w:space="0" w:color="auto"/>
                                        <w:bottom w:val="none" w:sz="0" w:space="0" w:color="auto"/>
                                        <w:right w:val="none" w:sz="0" w:space="0" w:color="auto"/>
                                      </w:divBdr>
                                    </w:div>
                                    <w:div w:id="294412032">
                                      <w:blockQuote w:val="1"/>
                                      <w:marLeft w:val="0"/>
                                      <w:marRight w:val="0"/>
                                      <w:marTop w:val="0"/>
                                      <w:marBottom w:val="0"/>
                                      <w:divBdr>
                                        <w:top w:val="none" w:sz="0" w:space="0" w:color="auto"/>
                                        <w:left w:val="none" w:sz="0" w:space="0" w:color="auto"/>
                                        <w:bottom w:val="none" w:sz="0" w:space="0" w:color="auto"/>
                                        <w:right w:val="none" w:sz="0" w:space="0" w:color="auto"/>
                                      </w:divBdr>
                                    </w:div>
                                    <w:div w:id="673800424">
                                      <w:marLeft w:val="0"/>
                                      <w:marRight w:val="0"/>
                                      <w:marTop w:val="0"/>
                                      <w:marBottom w:val="0"/>
                                      <w:divBdr>
                                        <w:top w:val="none" w:sz="0" w:space="0" w:color="auto"/>
                                        <w:left w:val="none" w:sz="0" w:space="0" w:color="auto"/>
                                        <w:bottom w:val="none" w:sz="0" w:space="0" w:color="auto"/>
                                        <w:right w:val="none" w:sz="0" w:space="0" w:color="auto"/>
                                      </w:divBdr>
                                    </w:div>
                                    <w:div w:id="974986518">
                                      <w:marLeft w:val="0"/>
                                      <w:marRight w:val="0"/>
                                      <w:marTop w:val="0"/>
                                      <w:marBottom w:val="0"/>
                                      <w:divBdr>
                                        <w:top w:val="none" w:sz="0" w:space="0" w:color="auto"/>
                                        <w:left w:val="none" w:sz="0" w:space="0" w:color="auto"/>
                                        <w:bottom w:val="none" w:sz="0" w:space="0" w:color="auto"/>
                                        <w:right w:val="none" w:sz="0" w:space="0" w:color="auto"/>
                                      </w:divBdr>
                                    </w:div>
                                    <w:div w:id="1548494252">
                                      <w:marLeft w:val="0"/>
                                      <w:marRight w:val="0"/>
                                      <w:marTop w:val="0"/>
                                      <w:marBottom w:val="0"/>
                                      <w:divBdr>
                                        <w:top w:val="none" w:sz="0" w:space="0" w:color="auto"/>
                                        <w:left w:val="none" w:sz="0" w:space="0" w:color="auto"/>
                                        <w:bottom w:val="none" w:sz="0" w:space="0" w:color="auto"/>
                                        <w:right w:val="none" w:sz="0" w:space="0" w:color="auto"/>
                                      </w:divBdr>
                                    </w:div>
                                    <w:div w:id="1136412246">
                                      <w:marLeft w:val="0"/>
                                      <w:marRight w:val="0"/>
                                      <w:marTop w:val="0"/>
                                      <w:marBottom w:val="0"/>
                                      <w:divBdr>
                                        <w:top w:val="none" w:sz="0" w:space="0" w:color="auto"/>
                                        <w:left w:val="none" w:sz="0" w:space="0" w:color="auto"/>
                                        <w:bottom w:val="none" w:sz="0" w:space="0" w:color="auto"/>
                                        <w:right w:val="none" w:sz="0" w:space="0" w:color="auto"/>
                                      </w:divBdr>
                                    </w:div>
                                    <w:div w:id="1887568160">
                                      <w:marLeft w:val="0"/>
                                      <w:marRight w:val="0"/>
                                      <w:marTop w:val="0"/>
                                      <w:marBottom w:val="0"/>
                                      <w:divBdr>
                                        <w:top w:val="none" w:sz="0" w:space="0" w:color="auto"/>
                                        <w:left w:val="none" w:sz="0" w:space="0" w:color="auto"/>
                                        <w:bottom w:val="none" w:sz="0" w:space="0" w:color="auto"/>
                                        <w:right w:val="none" w:sz="0" w:space="0" w:color="auto"/>
                                      </w:divBdr>
                                    </w:div>
                                    <w:div w:id="1049375461">
                                      <w:marLeft w:val="0"/>
                                      <w:marRight w:val="0"/>
                                      <w:marTop w:val="0"/>
                                      <w:marBottom w:val="0"/>
                                      <w:divBdr>
                                        <w:top w:val="none" w:sz="0" w:space="0" w:color="auto"/>
                                        <w:left w:val="none" w:sz="0" w:space="0" w:color="auto"/>
                                        <w:bottom w:val="none" w:sz="0" w:space="0" w:color="auto"/>
                                        <w:right w:val="none" w:sz="0" w:space="0" w:color="auto"/>
                                      </w:divBdr>
                                    </w:div>
                                    <w:div w:id="251283608">
                                      <w:marLeft w:val="0"/>
                                      <w:marRight w:val="0"/>
                                      <w:marTop w:val="0"/>
                                      <w:marBottom w:val="0"/>
                                      <w:divBdr>
                                        <w:top w:val="none" w:sz="0" w:space="0" w:color="auto"/>
                                        <w:left w:val="none" w:sz="0" w:space="0" w:color="auto"/>
                                        <w:bottom w:val="none" w:sz="0" w:space="0" w:color="auto"/>
                                        <w:right w:val="none" w:sz="0" w:space="0" w:color="auto"/>
                                      </w:divBdr>
                                    </w:div>
                                    <w:div w:id="247541832">
                                      <w:blockQuote w:val="1"/>
                                      <w:marLeft w:val="-300"/>
                                      <w:marRight w:val="0"/>
                                      <w:marTop w:val="0"/>
                                      <w:marBottom w:val="0"/>
                                      <w:divBdr>
                                        <w:top w:val="none" w:sz="0" w:space="0" w:color="auto"/>
                                        <w:left w:val="none" w:sz="0" w:space="0" w:color="auto"/>
                                        <w:bottom w:val="none" w:sz="0" w:space="0" w:color="auto"/>
                                        <w:right w:val="none" w:sz="0" w:space="0" w:color="auto"/>
                                      </w:divBdr>
                                    </w:div>
                                    <w:div w:id="1226910312">
                                      <w:marLeft w:val="0"/>
                                      <w:marRight w:val="0"/>
                                      <w:marTop w:val="0"/>
                                      <w:marBottom w:val="0"/>
                                      <w:divBdr>
                                        <w:top w:val="none" w:sz="0" w:space="0" w:color="auto"/>
                                        <w:left w:val="none" w:sz="0" w:space="0" w:color="auto"/>
                                        <w:bottom w:val="none" w:sz="0" w:space="0" w:color="auto"/>
                                        <w:right w:val="none" w:sz="0" w:space="0" w:color="auto"/>
                                      </w:divBdr>
                                    </w:div>
                                    <w:div w:id="1863860930">
                                      <w:marLeft w:val="0"/>
                                      <w:marRight w:val="0"/>
                                      <w:marTop w:val="0"/>
                                      <w:marBottom w:val="0"/>
                                      <w:divBdr>
                                        <w:top w:val="none" w:sz="0" w:space="0" w:color="auto"/>
                                        <w:left w:val="none" w:sz="0" w:space="0" w:color="auto"/>
                                        <w:bottom w:val="none" w:sz="0" w:space="0" w:color="auto"/>
                                        <w:right w:val="none" w:sz="0" w:space="0" w:color="auto"/>
                                      </w:divBdr>
                                      <w:divsChild>
                                        <w:div w:id="1552690269">
                                          <w:marLeft w:val="0"/>
                                          <w:marRight w:val="0"/>
                                          <w:marTop w:val="0"/>
                                          <w:marBottom w:val="0"/>
                                          <w:divBdr>
                                            <w:top w:val="none" w:sz="0" w:space="0" w:color="auto"/>
                                            <w:left w:val="none" w:sz="0" w:space="0" w:color="auto"/>
                                            <w:bottom w:val="none" w:sz="0" w:space="0" w:color="auto"/>
                                            <w:right w:val="none" w:sz="0" w:space="0" w:color="auto"/>
                                          </w:divBdr>
                                        </w:div>
                                      </w:divsChild>
                                    </w:div>
                                    <w:div w:id="223414595">
                                      <w:marLeft w:val="0"/>
                                      <w:marRight w:val="0"/>
                                      <w:marTop w:val="0"/>
                                      <w:marBottom w:val="0"/>
                                      <w:divBdr>
                                        <w:top w:val="none" w:sz="0" w:space="0" w:color="auto"/>
                                        <w:left w:val="none" w:sz="0" w:space="0" w:color="auto"/>
                                        <w:bottom w:val="none" w:sz="0" w:space="0" w:color="auto"/>
                                        <w:right w:val="none" w:sz="0" w:space="0" w:color="auto"/>
                                      </w:divBdr>
                                      <w:divsChild>
                                        <w:div w:id="752242610">
                                          <w:marLeft w:val="0"/>
                                          <w:marRight w:val="0"/>
                                          <w:marTop w:val="0"/>
                                          <w:marBottom w:val="0"/>
                                          <w:divBdr>
                                            <w:top w:val="none" w:sz="0" w:space="0" w:color="auto"/>
                                            <w:left w:val="none" w:sz="0" w:space="0" w:color="auto"/>
                                            <w:bottom w:val="none" w:sz="0" w:space="0" w:color="auto"/>
                                            <w:right w:val="none" w:sz="0" w:space="0" w:color="auto"/>
                                          </w:divBdr>
                                        </w:div>
                                      </w:divsChild>
                                    </w:div>
                                    <w:div w:id="1542284563">
                                      <w:marLeft w:val="0"/>
                                      <w:marRight w:val="0"/>
                                      <w:marTop w:val="0"/>
                                      <w:marBottom w:val="0"/>
                                      <w:divBdr>
                                        <w:top w:val="none" w:sz="0" w:space="0" w:color="auto"/>
                                        <w:left w:val="none" w:sz="0" w:space="0" w:color="auto"/>
                                        <w:bottom w:val="none" w:sz="0" w:space="0" w:color="auto"/>
                                        <w:right w:val="none" w:sz="0" w:space="0" w:color="auto"/>
                                      </w:divBdr>
                                    </w:div>
                                    <w:div w:id="782312614">
                                      <w:marLeft w:val="0"/>
                                      <w:marRight w:val="0"/>
                                      <w:marTop w:val="0"/>
                                      <w:marBottom w:val="0"/>
                                      <w:divBdr>
                                        <w:top w:val="none" w:sz="0" w:space="0" w:color="auto"/>
                                        <w:left w:val="none" w:sz="0" w:space="0" w:color="auto"/>
                                        <w:bottom w:val="none" w:sz="0" w:space="0" w:color="auto"/>
                                        <w:right w:val="none" w:sz="0" w:space="0" w:color="auto"/>
                                      </w:divBdr>
                                    </w:div>
                                    <w:div w:id="2098093052">
                                      <w:marLeft w:val="0"/>
                                      <w:marRight w:val="0"/>
                                      <w:marTop w:val="0"/>
                                      <w:marBottom w:val="0"/>
                                      <w:divBdr>
                                        <w:top w:val="none" w:sz="0" w:space="0" w:color="auto"/>
                                        <w:left w:val="none" w:sz="0" w:space="0" w:color="auto"/>
                                        <w:bottom w:val="none" w:sz="0" w:space="0" w:color="auto"/>
                                        <w:right w:val="none" w:sz="0" w:space="0" w:color="auto"/>
                                      </w:divBdr>
                                    </w:div>
                                    <w:div w:id="2046786574">
                                      <w:marLeft w:val="0"/>
                                      <w:marRight w:val="0"/>
                                      <w:marTop w:val="0"/>
                                      <w:marBottom w:val="0"/>
                                      <w:divBdr>
                                        <w:top w:val="none" w:sz="0" w:space="0" w:color="auto"/>
                                        <w:left w:val="none" w:sz="0" w:space="0" w:color="auto"/>
                                        <w:bottom w:val="none" w:sz="0" w:space="0" w:color="auto"/>
                                        <w:right w:val="none" w:sz="0" w:space="0" w:color="auto"/>
                                      </w:divBdr>
                                    </w:div>
                                    <w:div w:id="1656910586">
                                      <w:marLeft w:val="0"/>
                                      <w:marRight w:val="0"/>
                                      <w:marTop w:val="0"/>
                                      <w:marBottom w:val="0"/>
                                      <w:divBdr>
                                        <w:top w:val="none" w:sz="0" w:space="0" w:color="auto"/>
                                        <w:left w:val="none" w:sz="0" w:space="0" w:color="auto"/>
                                        <w:bottom w:val="none" w:sz="0" w:space="0" w:color="auto"/>
                                        <w:right w:val="none" w:sz="0" w:space="0" w:color="auto"/>
                                      </w:divBdr>
                                    </w:div>
                                    <w:div w:id="356657319">
                                      <w:blockQuote w:val="1"/>
                                      <w:marLeft w:val="0"/>
                                      <w:marRight w:val="0"/>
                                      <w:marTop w:val="0"/>
                                      <w:marBottom w:val="0"/>
                                      <w:divBdr>
                                        <w:top w:val="none" w:sz="0" w:space="0" w:color="auto"/>
                                        <w:left w:val="none" w:sz="0" w:space="0" w:color="auto"/>
                                        <w:bottom w:val="none" w:sz="0" w:space="0" w:color="auto"/>
                                        <w:right w:val="none" w:sz="0" w:space="0" w:color="auto"/>
                                      </w:divBdr>
                                    </w:div>
                                    <w:div w:id="446896311">
                                      <w:blockQuote w:val="1"/>
                                      <w:marLeft w:val="0"/>
                                      <w:marRight w:val="0"/>
                                      <w:marTop w:val="0"/>
                                      <w:marBottom w:val="0"/>
                                      <w:divBdr>
                                        <w:top w:val="none" w:sz="0" w:space="0" w:color="auto"/>
                                        <w:left w:val="none" w:sz="0" w:space="0" w:color="auto"/>
                                        <w:bottom w:val="none" w:sz="0" w:space="0" w:color="auto"/>
                                        <w:right w:val="none" w:sz="0" w:space="0" w:color="auto"/>
                                      </w:divBdr>
                                    </w:div>
                                    <w:div w:id="702825944">
                                      <w:blockQuote w:val="1"/>
                                      <w:marLeft w:val="0"/>
                                      <w:marRight w:val="0"/>
                                      <w:marTop w:val="0"/>
                                      <w:marBottom w:val="0"/>
                                      <w:divBdr>
                                        <w:top w:val="none" w:sz="0" w:space="0" w:color="auto"/>
                                        <w:left w:val="none" w:sz="0" w:space="0" w:color="auto"/>
                                        <w:bottom w:val="none" w:sz="0" w:space="0" w:color="auto"/>
                                        <w:right w:val="none" w:sz="0" w:space="0" w:color="auto"/>
                                      </w:divBdr>
                                    </w:div>
                                    <w:div w:id="362289432">
                                      <w:marLeft w:val="0"/>
                                      <w:marRight w:val="0"/>
                                      <w:marTop w:val="0"/>
                                      <w:marBottom w:val="0"/>
                                      <w:divBdr>
                                        <w:top w:val="none" w:sz="0" w:space="0" w:color="auto"/>
                                        <w:left w:val="none" w:sz="0" w:space="0" w:color="auto"/>
                                        <w:bottom w:val="none" w:sz="0" w:space="0" w:color="auto"/>
                                        <w:right w:val="none" w:sz="0" w:space="0" w:color="auto"/>
                                      </w:divBdr>
                                    </w:div>
                                    <w:div w:id="1258947798">
                                      <w:marLeft w:val="0"/>
                                      <w:marRight w:val="0"/>
                                      <w:marTop w:val="0"/>
                                      <w:marBottom w:val="0"/>
                                      <w:divBdr>
                                        <w:top w:val="none" w:sz="0" w:space="0" w:color="auto"/>
                                        <w:left w:val="none" w:sz="0" w:space="0" w:color="auto"/>
                                        <w:bottom w:val="none" w:sz="0" w:space="0" w:color="auto"/>
                                        <w:right w:val="none" w:sz="0" w:space="0" w:color="auto"/>
                                      </w:divBdr>
                                    </w:div>
                                    <w:div w:id="63141956">
                                      <w:blockQuote w:val="1"/>
                                      <w:marLeft w:val="0"/>
                                      <w:marRight w:val="0"/>
                                      <w:marTop w:val="0"/>
                                      <w:marBottom w:val="0"/>
                                      <w:divBdr>
                                        <w:top w:val="none" w:sz="0" w:space="0" w:color="auto"/>
                                        <w:left w:val="none" w:sz="0" w:space="0" w:color="auto"/>
                                        <w:bottom w:val="none" w:sz="0" w:space="0" w:color="auto"/>
                                        <w:right w:val="none" w:sz="0" w:space="0" w:color="auto"/>
                                      </w:divBdr>
                                    </w:div>
                                    <w:div w:id="2145391635">
                                      <w:marLeft w:val="0"/>
                                      <w:marRight w:val="0"/>
                                      <w:marTop w:val="0"/>
                                      <w:marBottom w:val="0"/>
                                      <w:divBdr>
                                        <w:top w:val="none" w:sz="0" w:space="0" w:color="auto"/>
                                        <w:left w:val="none" w:sz="0" w:space="0" w:color="auto"/>
                                        <w:bottom w:val="none" w:sz="0" w:space="0" w:color="auto"/>
                                        <w:right w:val="none" w:sz="0" w:space="0" w:color="auto"/>
                                      </w:divBdr>
                                    </w:div>
                                    <w:div w:id="912353861">
                                      <w:marLeft w:val="0"/>
                                      <w:marRight w:val="0"/>
                                      <w:marTop w:val="0"/>
                                      <w:marBottom w:val="0"/>
                                      <w:divBdr>
                                        <w:top w:val="none" w:sz="0" w:space="0" w:color="auto"/>
                                        <w:left w:val="none" w:sz="0" w:space="0" w:color="auto"/>
                                        <w:bottom w:val="none" w:sz="0" w:space="0" w:color="auto"/>
                                        <w:right w:val="none" w:sz="0" w:space="0" w:color="auto"/>
                                      </w:divBdr>
                                    </w:div>
                                    <w:div w:id="1877426264">
                                      <w:blockQuote w:val="1"/>
                                      <w:marLeft w:val="-300"/>
                                      <w:marRight w:val="0"/>
                                      <w:marTop w:val="0"/>
                                      <w:marBottom w:val="0"/>
                                      <w:divBdr>
                                        <w:top w:val="none" w:sz="0" w:space="0" w:color="auto"/>
                                        <w:left w:val="none" w:sz="0" w:space="0" w:color="auto"/>
                                        <w:bottom w:val="none" w:sz="0" w:space="0" w:color="auto"/>
                                        <w:right w:val="none" w:sz="0" w:space="0" w:color="auto"/>
                                      </w:divBdr>
                                    </w:div>
                                    <w:div w:id="91825338">
                                      <w:marLeft w:val="0"/>
                                      <w:marRight w:val="0"/>
                                      <w:marTop w:val="0"/>
                                      <w:marBottom w:val="0"/>
                                      <w:divBdr>
                                        <w:top w:val="none" w:sz="0" w:space="0" w:color="auto"/>
                                        <w:left w:val="none" w:sz="0" w:space="0" w:color="auto"/>
                                        <w:bottom w:val="none" w:sz="0" w:space="0" w:color="auto"/>
                                        <w:right w:val="none" w:sz="0" w:space="0" w:color="auto"/>
                                      </w:divBdr>
                                    </w:div>
                                    <w:div w:id="772364773">
                                      <w:marLeft w:val="0"/>
                                      <w:marRight w:val="0"/>
                                      <w:marTop w:val="0"/>
                                      <w:marBottom w:val="0"/>
                                      <w:divBdr>
                                        <w:top w:val="none" w:sz="0" w:space="0" w:color="auto"/>
                                        <w:left w:val="none" w:sz="0" w:space="0" w:color="auto"/>
                                        <w:bottom w:val="none" w:sz="0" w:space="0" w:color="auto"/>
                                        <w:right w:val="none" w:sz="0" w:space="0" w:color="auto"/>
                                      </w:divBdr>
                                    </w:div>
                                    <w:div w:id="1472405970">
                                      <w:blockQuote w:val="1"/>
                                      <w:marLeft w:val="0"/>
                                      <w:marRight w:val="0"/>
                                      <w:marTop w:val="0"/>
                                      <w:marBottom w:val="0"/>
                                      <w:divBdr>
                                        <w:top w:val="none" w:sz="0" w:space="0" w:color="auto"/>
                                        <w:left w:val="none" w:sz="0" w:space="0" w:color="auto"/>
                                        <w:bottom w:val="none" w:sz="0" w:space="0" w:color="auto"/>
                                        <w:right w:val="none" w:sz="0" w:space="0" w:color="auto"/>
                                      </w:divBdr>
                                    </w:div>
                                    <w:div w:id="86511504">
                                      <w:marLeft w:val="0"/>
                                      <w:marRight w:val="0"/>
                                      <w:marTop w:val="0"/>
                                      <w:marBottom w:val="0"/>
                                      <w:divBdr>
                                        <w:top w:val="none" w:sz="0" w:space="0" w:color="auto"/>
                                        <w:left w:val="none" w:sz="0" w:space="0" w:color="auto"/>
                                        <w:bottom w:val="none" w:sz="0" w:space="0" w:color="auto"/>
                                        <w:right w:val="none" w:sz="0" w:space="0" w:color="auto"/>
                                      </w:divBdr>
                                    </w:div>
                                    <w:div w:id="559559395">
                                      <w:marLeft w:val="0"/>
                                      <w:marRight w:val="0"/>
                                      <w:marTop w:val="0"/>
                                      <w:marBottom w:val="0"/>
                                      <w:divBdr>
                                        <w:top w:val="none" w:sz="0" w:space="0" w:color="auto"/>
                                        <w:left w:val="none" w:sz="0" w:space="0" w:color="auto"/>
                                        <w:bottom w:val="none" w:sz="0" w:space="0" w:color="auto"/>
                                        <w:right w:val="none" w:sz="0" w:space="0" w:color="auto"/>
                                      </w:divBdr>
                                    </w:div>
                                    <w:div w:id="937130723">
                                      <w:marLeft w:val="0"/>
                                      <w:marRight w:val="0"/>
                                      <w:marTop w:val="0"/>
                                      <w:marBottom w:val="0"/>
                                      <w:divBdr>
                                        <w:top w:val="none" w:sz="0" w:space="0" w:color="auto"/>
                                        <w:left w:val="none" w:sz="0" w:space="0" w:color="auto"/>
                                        <w:bottom w:val="none" w:sz="0" w:space="0" w:color="auto"/>
                                        <w:right w:val="none" w:sz="0" w:space="0" w:color="auto"/>
                                      </w:divBdr>
                                    </w:div>
                                    <w:div w:id="1885366156">
                                      <w:marLeft w:val="0"/>
                                      <w:marRight w:val="0"/>
                                      <w:marTop w:val="0"/>
                                      <w:marBottom w:val="0"/>
                                      <w:divBdr>
                                        <w:top w:val="none" w:sz="0" w:space="0" w:color="auto"/>
                                        <w:left w:val="none" w:sz="0" w:space="0" w:color="auto"/>
                                        <w:bottom w:val="none" w:sz="0" w:space="0" w:color="auto"/>
                                        <w:right w:val="none" w:sz="0" w:space="0" w:color="auto"/>
                                      </w:divBdr>
                                    </w:div>
                                    <w:div w:id="1439719505">
                                      <w:marLeft w:val="0"/>
                                      <w:marRight w:val="0"/>
                                      <w:marTop w:val="0"/>
                                      <w:marBottom w:val="0"/>
                                      <w:divBdr>
                                        <w:top w:val="none" w:sz="0" w:space="0" w:color="auto"/>
                                        <w:left w:val="none" w:sz="0" w:space="0" w:color="auto"/>
                                        <w:bottom w:val="none" w:sz="0" w:space="0" w:color="auto"/>
                                        <w:right w:val="none" w:sz="0" w:space="0" w:color="auto"/>
                                      </w:divBdr>
                                      <w:divsChild>
                                        <w:div w:id="505243811">
                                          <w:marLeft w:val="0"/>
                                          <w:marRight w:val="0"/>
                                          <w:marTop w:val="0"/>
                                          <w:marBottom w:val="0"/>
                                          <w:divBdr>
                                            <w:top w:val="none" w:sz="0" w:space="0" w:color="auto"/>
                                            <w:left w:val="none" w:sz="0" w:space="0" w:color="auto"/>
                                            <w:bottom w:val="none" w:sz="0" w:space="0" w:color="auto"/>
                                            <w:right w:val="none" w:sz="0" w:space="0" w:color="auto"/>
                                          </w:divBdr>
                                        </w:div>
                                      </w:divsChild>
                                    </w:div>
                                    <w:div w:id="928542490">
                                      <w:marLeft w:val="0"/>
                                      <w:marRight w:val="0"/>
                                      <w:marTop w:val="0"/>
                                      <w:marBottom w:val="0"/>
                                      <w:divBdr>
                                        <w:top w:val="none" w:sz="0" w:space="0" w:color="auto"/>
                                        <w:left w:val="none" w:sz="0" w:space="0" w:color="auto"/>
                                        <w:bottom w:val="none" w:sz="0" w:space="0" w:color="auto"/>
                                        <w:right w:val="none" w:sz="0" w:space="0" w:color="auto"/>
                                      </w:divBdr>
                                    </w:div>
                                    <w:div w:id="1612055940">
                                      <w:marLeft w:val="0"/>
                                      <w:marRight w:val="0"/>
                                      <w:marTop w:val="0"/>
                                      <w:marBottom w:val="0"/>
                                      <w:divBdr>
                                        <w:top w:val="none" w:sz="0" w:space="0" w:color="auto"/>
                                        <w:left w:val="none" w:sz="0" w:space="0" w:color="auto"/>
                                        <w:bottom w:val="none" w:sz="0" w:space="0" w:color="auto"/>
                                        <w:right w:val="none" w:sz="0" w:space="0" w:color="auto"/>
                                      </w:divBdr>
                                    </w:div>
                                    <w:div w:id="1235817071">
                                      <w:marLeft w:val="0"/>
                                      <w:marRight w:val="0"/>
                                      <w:marTop w:val="0"/>
                                      <w:marBottom w:val="0"/>
                                      <w:divBdr>
                                        <w:top w:val="none" w:sz="0" w:space="0" w:color="auto"/>
                                        <w:left w:val="none" w:sz="0" w:space="0" w:color="auto"/>
                                        <w:bottom w:val="none" w:sz="0" w:space="0" w:color="auto"/>
                                        <w:right w:val="none" w:sz="0" w:space="0" w:color="auto"/>
                                      </w:divBdr>
                                      <w:divsChild>
                                        <w:div w:id="328824532">
                                          <w:marLeft w:val="0"/>
                                          <w:marRight w:val="0"/>
                                          <w:marTop w:val="0"/>
                                          <w:marBottom w:val="0"/>
                                          <w:divBdr>
                                            <w:top w:val="none" w:sz="0" w:space="0" w:color="auto"/>
                                            <w:left w:val="none" w:sz="0" w:space="0" w:color="auto"/>
                                            <w:bottom w:val="none" w:sz="0" w:space="0" w:color="auto"/>
                                            <w:right w:val="none" w:sz="0" w:space="0" w:color="auto"/>
                                          </w:divBdr>
                                          <w:divsChild>
                                            <w:div w:id="8207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2485">
                                      <w:marLeft w:val="0"/>
                                      <w:marRight w:val="0"/>
                                      <w:marTop w:val="0"/>
                                      <w:marBottom w:val="0"/>
                                      <w:divBdr>
                                        <w:top w:val="none" w:sz="0" w:space="0" w:color="auto"/>
                                        <w:left w:val="none" w:sz="0" w:space="0" w:color="auto"/>
                                        <w:bottom w:val="none" w:sz="0" w:space="0" w:color="auto"/>
                                        <w:right w:val="none" w:sz="0" w:space="0" w:color="auto"/>
                                      </w:divBdr>
                                      <w:divsChild>
                                        <w:div w:id="2124685617">
                                          <w:marLeft w:val="0"/>
                                          <w:marRight w:val="0"/>
                                          <w:marTop w:val="0"/>
                                          <w:marBottom w:val="0"/>
                                          <w:divBdr>
                                            <w:top w:val="none" w:sz="0" w:space="0" w:color="auto"/>
                                            <w:left w:val="none" w:sz="0" w:space="0" w:color="auto"/>
                                            <w:bottom w:val="none" w:sz="0" w:space="0" w:color="auto"/>
                                            <w:right w:val="none" w:sz="0" w:space="0" w:color="auto"/>
                                          </w:divBdr>
                                          <w:divsChild>
                                            <w:div w:id="12554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4958677">
              <w:marLeft w:val="0"/>
              <w:marRight w:val="0"/>
              <w:marTop w:val="0"/>
              <w:marBottom w:val="0"/>
              <w:divBdr>
                <w:top w:val="none" w:sz="0" w:space="0" w:color="auto"/>
                <w:left w:val="none" w:sz="0" w:space="0" w:color="auto"/>
                <w:bottom w:val="none" w:sz="0" w:space="0" w:color="auto"/>
                <w:right w:val="none" w:sz="0" w:space="0" w:color="auto"/>
              </w:divBdr>
              <w:divsChild>
                <w:div w:id="978730984">
                  <w:marLeft w:val="0"/>
                  <w:marRight w:val="0"/>
                  <w:marTop w:val="0"/>
                  <w:marBottom w:val="0"/>
                  <w:divBdr>
                    <w:top w:val="none" w:sz="0" w:space="0" w:color="auto"/>
                    <w:left w:val="none" w:sz="0" w:space="0" w:color="auto"/>
                    <w:bottom w:val="none" w:sz="0" w:space="0" w:color="auto"/>
                    <w:right w:val="none" w:sz="0" w:space="0" w:color="auto"/>
                  </w:divBdr>
                  <w:divsChild>
                    <w:div w:id="1228615131">
                      <w:marLeft w:val="480"/>
                      <w:marRight w:val="480"/>
                      <w:marTop w:val="0"/>
                      <w:marBottom w:val="0"/>
                      <w:divBdr>
                        <w:top w:val="none" w:sz="0" w:space="0" w:color="auto"/>
                        <w:left w:val="none" w:sz="0" w:space="0" w:color="auto"/>
                        <w:bottom w:val="none" w:sz="0" w:space="0" w:color="auto"/>
                        <w:right w:val="none" w:sz="0" w:space="0" w:color="auto"/>
                      </w:divBdr>
                      <w:divsChild>
                        <w:div w:id="1318878335">
                          <w:marLeft w:val="0"/>
                          <w:marRight w:val="0"/>
                          <w:marTop w:val="0"/>
                          <w:marBottom w:val="0"/>
                          <w:divBdr>
                            <w:top w:val="none" w:sz="0" w:space="0" w:color="auto"/>
                            <w:left w:val="none" w:sz="0" w:space="0" w:color="auto"/>
                            <w:bottom w:val="none" w:sz="0" w:space="0" w:color="auto"/>
                            <w:right w:val="none" w:sz="0" w:space="0" w:color="auto"/>
                          </w:divBdr>
                          <w:divsChild>
                            <w:div w:id="188300968">
                              <w:marLeft w:val="0"/>
                              <w:marRight w:val="0"/>
                              <w:marTop w:val="0"/>
                              <w:marBottom w:val="0"/>
                              <w:divBdr>
                                <w:top w:val="none" w:sz="0" w:space="0" w:color="auto"/>
                                <w:left w:val="none" w:sz="0" w:space="0" w:color="auto"/>
                                <w:bottom w:val="none" w:sz="0" w:space="0" w:color="auto"/>
                                <w:right w:val="none" w:sz="0" w:space="0" w:color="auto"/>
                              </w:divBdr>
                              <w:divsChild>
                                <w:div w:id="73286991">
                                  <w:marLeft w:val="0"/>
                                  <w:marRight w:val="0"/>
                                  <w:marTop w:val="0"/>
                                  <w:marBottom w:val="0"/>
                                  <w:divBdr>
                                    <w:top w:val="none" w:sz="0" w:space="0" w:color="auto"/>
                                    <w:left w:val="none" w:sz="0" w:space="0" w:color="auto"/>
                                    <w:bottom w:val="none" w:sz="0" w:space="0" w:color="auto"/>
                                    <w:right w:val="none" w:sz="0" w:space="0" w:color="auto"/>
                                  </w:divBdr>
                                  <w:divsChild>
                                    <w:div w:id="1557207032">
                                      <w:marLeft w:val="0"/>
                                      <w:marRight w:val="0"/>
                                      <w:marTop w:val="0"/>
                                      <w:marBottom w:val="0"/>
                                      <w:divBdr>
                                        <w:top w:val="none" w:sz="0" w:space="0" w:color="auto"/>
                                        <w:left w:val="none" w:sz="0" w:space="0" w:color="auto"/>
                                        <w:bottom w:val="none" w:sz="0" w:space="0" w:color="auto"/>
                                        <w:right w:val="none" w:sz="0" w:space="0" w:color="auto"/>
                                      </w:divBdr>
                                      <w:divsChild>
                                        <w:div w:id="770587087">
                                          <w:marLeft w:val="0"/>
                                          <w:marRight w:val="0"/>
                                          <w:marTop w:val="0"/>
                                          <w:marBottom w:val="0"/>
                                          <w:divBdr>
                                            <w:top w:val="none" w:sz="0" w:space="0" w:color="auto"/>
                                            <w:left w:val="none" w:sz="0" w:space="0" w:color="auto"/>
                                            <w:bottom w:val="none" w:sz="0" w:space="0" w:color="auto"/>
                                            <w:right w:val="none" w:sz="0" w:space="0" w:color="auto"/>
                                          </w:divBdr>
                                          <w:divsChild>
                                            <w:div w:id="809908469">
                                              <w:marLeft w:val="0"/>
                                              <w:marRight w:val="0"/>
                                              <w:marTop w:val="0"/>
                                              <w:marBottom w:val="0"/>
                                              <w:divBdr>
                                                <w:top w:val="none" w:sz="0" w:space="0" w:color="auto"/>
                                                <w:left w:val="none" w:sz="0" w:space="0" w:color="auto"/>
                                                <w:bottom w:val="none" w:sz="0" w:space="0" w:color="auto"/>
                                                <w:right w:val="none" w:sz="0" w:space="0" w:color="auto"/>
                                              </w:divBdr>
                                              <w:divsChild>
                                                <w:div w:id="16208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7574227">
          <w:marLeft w:val="0"/>
          <w:marRight w:val="0"/>
          <w:marTop w:val="0"/>
          <w:marBottom w:val="0"/>
          <w:divBdr>
            <w:top w:val="none" w:sz="0" w:space="0" w:color="auto"/>
            <w:left w:val="none" w:sz="0" w:space="0" w:color="auto"/>
            <w:bottom w:val="none" w:sz="0" w:space="0" w:color="auto"/>
            <w:right w:val="none" w:sz="0" w:space="0" w:color="auto"/>
          </w:divBdr>
          <w:divsChild>
            <w:div w:id="139663563">
              <w:marLeft w:val="0"/>
              <w:marRight w:val="0"/>
              <w:marTop w:val="0"/>
              <w:marBottom w:val="0"/>
              <w:divBdr>
                <w:top w:val="none" w:sz="0" w:space="0" w:color="auto"/>
                <w:left w:val="none" w:sz="0" w:space="0" w:color="auto"/>
                <w:bottom w:val="none" w:sz="0" w:space="0" w:color="auto"/>
                <w:right w:val="none" w:sz="0" w:space="0" w:color="auto"/>
              </w:divBdr>
              <w:divsChild>
                <w:div w:id="156192053">
                  <w:marLeft w:val="0"/>
                  <w:marRight w:val="0"/>
                  <w:marTop w:val="0"/>
                  <w:marBottom w:val="0"/>
                  <w:divBdr>
                    <w:top w:val="none" w:sz="0" w:space="0" w:color="auto"/>
                    <w:left w:val="none" w:sz="0" w:space="0" w:color="auto"/>
                    <w:bottom w:val="none" w:sz="0" w:space="0" w:color="auto"/>
                    <w:right w:val="none" w:sz="0" w:space="0" w:color="auto"/>
                  </w:divBdr>
                  <w:divsChild>
                    <w:div w:id="1354644865">
                      <w:marLeft w:val="0"/>
                      <w:marRight w:val="0"/>
                      <w:marTop w:val="0"/>
                      <w:marBottom w:val="0"/>
                      <w:divBdr>
                        <w:top w:val="none" w:sz="0" w:space="0" w:color="auto"/>
                        <w:left w:val="none" w:sz="0" w:space="0" w:color="auto"/>
                        <w:bottom w:val="none" w:sz="0" w:space="0" w:color="auto"/>
                        <w:right w:val="none" w:sz="0" w:space="0" w:color="auto"/>
                      </w:divBdr>
                      <w:divsChild>
                        <w:div w:id="1477409736">
                          <w:marLeft w:val="0"/>
                          <w:marRight w:val="0"/>
                          <w:marTop w:val="0"/>
                          <w:marBottom w:val="0"/>
                          <w:divBdr>
                            <w:top w:val="none" w:sz="0" w:space="0" w:color="auto"/>
                            <w:left w:val="none" w:sz="0" w:space="0" w:color="auto"/>
                            <w:bottom w:val="none" w:sz="0" w:space="0" w:color="auto"/>
                            <w:right w:val="none" w:sz="0" w:space="0" w:color="auto"/>
                          </w:divBdr>
                          <w:divsChild>
                            <w:div w:id="181016516">
                              <w:marLeft w:val="480"/>
                              <w:marRight w:val="480"/>
                              <w:marTop w:val="0"/>
                              <w:marBottom w:val="0"/>
                              <w:divBdr>
                                <w:top w:val="none" w:sz="0" w:space="0" w:color="auto"/>
                                <w:left w:val="none" w:sz="0" w:space="0" w:color="auto"/>
                                <w:bottom w:val="none" w:sz="0" w:space="0" w:color="auto"/>
                                <w:right w:val="none" w:sz="0" w:space="0" w:color="auto"/>
                              </w:divBdr>
                              <w:divsChild>
                                <w:div w:id="37242896">
                                  <w:marLeft w:val="0"/>
                                  <w:marRight w:val="0"/>
                                  <w:marTop w:val="0"/>
                                  <w:marBottom w:val="0"/>
                                  <w:divBdr>
                                    <w:top w:val="none" w:sz="0" w:space="0" w:color="auto"/>
                                    <w:left w:val="none" w:sz="0" w:space="0" w:color="auto"/>
                                    <w:bottom w:val="none" w:sz="0" w:space="0" w:color="auto"/>
                                    <w:right w:val="none" w:sz="0" w:space="0" w:color="auto"/>
                                  </w:divBdr>
                                  <w:divsChild>
                                    <w:div w:id="1849712240">
                                      <w:marLeft w:val="120"/>
                                      <w:marRight w:val="0"/>
                                      <w:marTop w:val="0"/>
                                      <w:marBottom w:val="0"/>
                                      <w:divBdr>
                                        <w:top w:val="none" w:sz="0" w:space="0" w:color="auto"/>
                                        <w:left w:val="none" w:sz="0" w:space="0" w:color="auto"/>
                                        <w:bottom w:val="none" w:sz="0" w:space="0" w:color="auto"/>
                                        <w:right w:val="none" w:sz="0" w:space="0" w:color="auto"/>
                                      </w:divBdr>
                                    </w:div>
                                  </w:divsChild>
                                </w:div>
                                <w:div w:id="68166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easurement_in_quantum_mechanics" TargetMode="External"/><Relationship Id="rId18" Type="http://schemas.openxmlformats.org/officeDocument/2006/relationships/image" Target="media/image8.gif"/><Relationship Id="rId26" Type="http://schemas.openxmlformats.org/officeDocument/2006/relationships/hyperlink" Target="https://en.wikiversity.org/w/index.php?title=Matrix_(mathematics)&amp;action=edit&amp;redlink=1" TargetMode="External"/><Relationship Id="rId39" Type="http://schemas.openxmlformats.org/officeDocument/2006/relationships/image" Target="media/image23.png"/><Relationship Id="rId21" Type="http://schemas.openxmlformats.org/officeDocument/2006/relationships/image" Target="media/image10.gi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raw.githubusercontent.com/qiskit-community/qiskit-textbook/main/content/ch-states/supplements/single-gates-cheatsheet.pdf" TargetMode="External"/><Relationship Id="rId50" Type="http://schemas.openxmlformats.org/officeDocument/2006/relationships/hyperlink" Target="https://medium.com/u/14952b38d6b9?source=post_page-----543785b7f252--------------------------------" TargetMode="External"/><Relationship Id="rId7" Type="http://schemas.openxmlformats.org/officeDocument/2006/relationships/hyperlink" Target="https://unsplash.com/?utm_source=medium&amp;utm_medium=referral" TargetMode="External"/><Relationship Id="rId2" Type="http://schemas.openxmlformats.org/officeDocument/2006/relationships/styles" Target="styles.xml"/><Relationship Id="rId16" Type="http://schemas.openxmlformats.org/officeDocument/2006/relationships/image" Target="media/image7.gif"/><Relationship Id="rId29" Type="http://schemas.openxmlformats.org/officeDocument/2006/relationships/image" Target="media/image13.png"/><Relationship Id="rId11" Type="http://schemas.openxmlformats.org/officeDocument/2006/relationships/image" Target="media/image4.gif"/><Relationship Id="rId24" Type="http://schemas.openxmlformats.org/officeDocument/2006/relationships/hyperlink" Target="https://en.wikiversity.org/w/index.php?title=Hermitian_matrix&amp;action=edit&amp;redlink=1"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3.png"/><Relationship Id="rId19" Type="http://schemas.openxmlformats.org/officeDocument/2006/relationships/hyperlink" Target="https://www.quantiki.org/search/node/orthonorma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medium.com/@geminae.stellae?source=post_page-----543785b7f25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www.ijraset.com/research-paper/introduction-to-reversible-logic-gates-and-its-operations"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github.com/ihssene-nasa/Qiskit_tutorial/blob/main/Qiskit_Quantum_Gates.ipynb" TargetMode="External"/><Relationship Id="rId8" Type="http://schemas.openxmlformats.org/officeDocument/2006/relationships/hyperlink" Target="https://medium.com/wtm-algiers-we-write/quantum-computing-the-big-picture-2c61bf80dbe1" TargetMode="External"/><Relationship Id="rId51" Type="http://schemas.openxmlformats.org/officeDocument/2006/relationships/hyperlink" Target="https://medium.com/u/459235e3bb31?source=post_page-----543785b7f252--------------------------------" TargetMode="External"/><Relationship Id="rId3" Type="http://schemas.openxmlformats.org/officeDocument/2006/relationships/settings" Target="settings.xml"/><Relationship Id="rId12" Type="http://schemas.openxmlformats.org/officeDocument/2006/relationships/hyperlink" Target="https://en.wikipedia.org/wiki/Circuit_(computer_science)" TargetMode="External"/><Relationship Id="rId17" Type="http://schemas.openxmlformats.org/officeDocument/2006/relationships/hyperlink" Target="https://medium.com/@universalquantum/why-every-qubit-is-not-created-equal-93c20433cc70" TargetMode="External"/><Relationship Id="rId25" Type="http://schemas.openxmlformats.org/officeDocument/2006/relationships/hyperlink" Target="https://en.wikiversity.org/w/index.php?title=Unitary_matrix&amp;action=edit&amp;redlink=1"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unsplash.com/@tetromino?utm_source=medium&amp;utm_medium=referral" TargetMode="External"/><Relationship Id="rId15" Type="http://schemas.openxmlformats.org/officeDocument/2006/relationships/image" Target="media/image6.jpeg"/><Relationship Id="rId23" Type="http://schemas.openxmlformats.org/officeDocument/2006/relationships/hyperlink" Target="https://en.wikiversity.org/wiki/Complex_number"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qiskit.org/textbook/prefa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1731</Words>
  <Characters>9872</Characters>
  <Application>Microsoft Office Word</Application>
  <DocSecurity>0</DocSecurity>
  <Lines>82</Lines>
  <Paragraphs>23</Paragraphs>
  <ScaleCrop>false</ScaleCrop>
  <Company/>
  <LinksUpToDate>false</LinksUpToDate>
  <CharactersWithSpaces>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cvsn reddy</dc:creator>
  <cp:keywords/>
  <dc:description/>
  <cp:lastModifiedBy>cvsn reddy</cp:lastModifiedBy>
  <cp:revision>1</cp:revision>
  <dcterms:created xsi:type="dcterms:W3CDTF">2022-11-19T12:08:00Z</dcterms:created>
  <dcterms:modified xsi:type="dcterms:W3CDTF">2022-11-19T12:09:00Z</dcterms:modified>
</cp:coreProperties>
</file>